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№15588 (Мурманск) от 28 февраля 2025
</w:t>
      </w:r>
    </w:p>
    <w:p>
      <w:pPr/>
      <w:r>
        <w:rPr/>
        <w:t xml:space="preserve">Здравствуйте, пожалуйста, помогите подобрать литературу по теме "Формирование читательской компетентности младших школьников с помощью тестовых заданий" не позднее 2021 года.
Здравствуйте. Предлагаем Вам библиографический список:
Статьи
Жесткова, Е. А. Современные подходы к формированию читательской культуры младших школьников / Е. А. Жесткова // Начальная школа. – 2022. – № 6. – С. 48-51.
Жесткова, Е. А. Учебные задачи по литературному чтению - одно из средств формирования читательской компетентности / Е. А. Жесткова // Начальная школа. – 2021. – № 4. – С. 45-49.
Маркова, А. Навыки осмысленного чтения: антиципация / А. Маркова // Поем, танцуем и рисуем. – 2023. – № 10. – С. 3-8. Из содерж.: Чтение - фундамент всех образовательных результатов, а осмысленное чтение - неотъемлемый компонент читательской компетентности.
Сильченкова, Л. С. Стратегии и тактики работы над словом на уроках литературного чтения / Л. С. Сильченкова // Начальная школа. – 2021. – № 8. – С. 38-43. Из содерж.: Статья посвящена актуальной проблеме начального образования - формированию у младших школьников читательской компетентности.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Альхимович, О. П. Формирование читательских компетенций младших школьников / О. П. Альхимович // Современные тенденции развития начального образования и лингводидактики : сборник научных статей Международной научно-практической интернет-конференции. В 2-х частях, Могилев, 19–26 февраля 2021 года / Под редакцией С. П. Чумаковой. Том Часть 1. – Могилев, 2021. – С. 142-145. – URL: https://elibrary.ru/item.asp?id=46455382 (дата обращения: 04.03.2025). – Режим доступа: научная электронная библиотека eLIBRARY.RU, после регистрации.
Мальчихина, Ю. Н. Читательская компетентность младших школьников / Ю. Н. Мальчихина // Филологическое образование в период детства. – 2022. – № 29. – С. 119-128. – URL: https://elibrary.ru/item.asp?id=49329852 (дата обращения: 04.03.2025). – Режим доступа: научная электронная библиотека eLIBRARY.RU, после регистрации.
Нарожная, А. А. Формирование ценностного компонента читательской компетентности младших школьников / А. А. Нарожная // Научный альманах Центрального Черноземья. – 2022. – № 1-9. – С. 408-410. – URL: https://elibrary.ru/item.asp?id=50323221 (дата обращения: 04.03.2025). – Режим доступа: научная электронная библиотека eLIBRARY.RU, после регистрации.
Саратовцева, А. А. Инновационные подходы к формированию читательской компетентности младших школьников / А. А. Саратовцева // Наука и общество: взгляд молодых исследователей : материалы шестнадцатой Всероссийской научной конференции школьников и студентов с международным участием, Абакан, 24–25 ноября 2022 года. – Абакан, 2022. – С. 77-78. – URL: https://elibrary.ru/item.asp?id=49926832 (дата обращения: 04.03.2025). – Режим доступа: научная электронная библиотека eLIBRARY.RU, после регистрации.
Таирова, А. А. Формирование читательской компетентности младших школьников / А. А. Таирова // Актуальные вопросы научных исследований в условиях формирования многополярного мира : сборник статей Международной научно-практической конференции, Екатеринбург, 01 марта 2024 года. – Уфа, 2024. – С. 89-91. – URL: https://elibrary.ru/item.asp?id=62416802 (дата обращения: 04.03.2025). – Режим доступа: научная электронная библиотека eLIBRARY.RU, после регистрации.
Чорная, Е. В. Особенности формирования читательской компетентности учащихся начальной школы / Е. В. Чорная // Образование Луганщины: теория и практика. – 2021. – № 5 (24). – С. 41-46. – URL: https://elibrary.ru/item.asp?id=49828200 (дата обращения: 04.03.2025).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2026-09-18T17:07:04+03:00</dcterms:created>
  <dcterms:modified xsi:type="dcterms:W3CDTF">2026-09-18T17:07:04+03:00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