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№15593 (Мурманск) от 4 марта 2025
</w:t>
      </w:r>
    </w:p>
    <w:p>
      <w:pPr/>
      <w:r>
        <w:rPr/>
        <w:t xml:space="preserve">требуются источники для проведения методик для выявления копинг поведения у подростка и уровня психологического благополучия.  должны быть разрешены для подростков!
Здравствуйте. См. ответы на запросы №15544, №15543, №15319, №15302 в архивах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2026-09-18T17:05:58+03:00</dcterms:created>
  <dcterms:modified xsi:type="dcterms:W3CDTF">2026-09-18T17:05:58+03:00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