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№15616 (Мурманск) от 11 марта 2025
</w:t>
      </w:r>
    </w:p>
    <w:p>
      <w:pPr/>
      <w:r>
        <w:rPr/>
        <w:t xml:space="preserve">Здравствуйте. Есть ли в библиотеке статья Л.Голочиц "Реалии дошкольного инклюзивного образования и подготовка специалистов к работе в новых условиях"?
Здравствуйте. В нашей библиотеке есть интересующая Вас статья:
Головчиц, Л. А. Реалии дошкольного инклюзивного образования и подготовка специалистов к работе в новых условиях / Л. А. Головчиц, А. В. Кроткова // Дефектология. – 2020. – № 3. – С. 51-56.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2026-11-02T07:06:29+03:00</dcterms:created>
  <dcterms:modified xsi:type="dcterms:W3CDTF">2026-11-02T07:06:29+03:00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