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№15634 (Мурманская область) от 15 марта 2025
</w:t>
      </w:r>
    </w:p>
    <w:p>
      <w:pPr/>
      <w:r>
        <w:rPr/>
        <w:t xml:space="preserve">Доброе утро. В газете "Кандалакшский коммунист" за 1981 год предположительно в номерах за июль месяц было опубликовано стихотворение Николая Мальцева "Чека ручей" (Над сонной землею туманный рассвет. / Нам в путь собираться пора понемногу...). Помогите, пожалуйста, уточнить номер газеты, в котором было опубликовано стихотворение.
Здравствуйте.
В газете «Кандалакшский коммунист» за 11 июля 1981 года опубликовано другое стихотворение Н. Мальцева. Предлагаем библиографическое описание ресурса:
Мальцев, Н. Рыбаки, охотники-бродяги… / Н. Мальцев // Кандалакшский коммунист. – 1981. – 11 июля (№ 83).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2026-11-02T06:08:49+03:00</dcterms:created>
  <dcterms:modified xsi:type="dcterms:W3CDTF">2026-11-02T06:08:49+03:00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