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№15640 (Санкт-Петербург) от 19 марта 2025
</w:t>
      </w:r>
    </w:p>
    <w:p>
      <w:pPr/>
      <w:r>
        <w:rPr/>
        <w:t xml:space="preserve">Добрый день! Литерату
Добрый вечер! Имеется ли литература о раскулаченных крестьянах, высланных в Мурманскую область? (30-годы)Фото или  публикации в газетах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 можно заказать самостоятельно через электронную доставку документов для физических лиц:
Статьи
Белякова, А. И. "Кулаки" умели работать! / Белякова А. И. // Хибинский вестник. - 2001. - 28 февр. - С. 6.  
Вишневский, П. Давайте вернем сундучок с лоскутками! Хоть через 66 лет... / П. Вишневский // Мурманский вестник. - 1997. - 22 марта. - С. 3.
Вспоминая первых / подготовила О. Щербакова // Дважды Два. - 2020. - 6 нояб. (№ 43). - С. 7.
Герасимов, П. На кругах адовых, или Как осваивали Север спецпереселенцы / П. Герасимов // Кировский рабочий. - 1997. - 25 окт. - С. 12.
Герчина, О. Дважды высланные / О. Герчина // Кировский рабочий. - 2018. - 1 ноября (№ 44). - С. 15.
Киселев, А. А. Раскулаченные - на Мурмане : страницы истории / Киселев А. // Полярная правда. - 1988. - 13 окт.
Коробейников, Л. С. Родились с клеймом / Л. С. Коробейников // Кировский рабочий. - 2016. - 27 окт. (№ 43). - С. 6.
Куклин, А. Три подневольных потока / А. Куклин // Знамя пятилетки. - 1990. - 2 февр.
Татур, В. Реабилитация длиною в жизнь / В. Татур // Вечерний Мурманск. - 2002. - 11 янв. - С. 6.
Чтобы помнили // Кировский рабочий. - 2020. - 26 марта (№ 13). - С. 9.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2026-11-02T05:07:46+03:00</dcterms:created>
  <dcterms:modified xsi:type="dcterms:W3CDTF">2026-11-02T05:07:46+03:00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