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 () от 25 февраля 2010
</w:t>
      </w:r>
    </w:p>
    <w:p>
      <w:pPr/>
      <w:r>
        <w:rPr/>
        <w:t xml:space="preserve">Правовое обеспечение развития малого бизнеса в Мурманской области (на региональном и федеральном уровне).
Здравствуйте, Александра. Предлагаем список литературы по Вашему запросу:
Статьи 
Борисенко, О. К. Бизнес поддержат на всех уровнях власти : выступление начальника отд. развития инноваций и предпринимательства на заседании Совета по развитию малого и сред. предпринимательства при правительстве Мурм. обл. / О. К. Борисенко ; подгот. А. Стрельцов // Триумфальная арка. - 2007. - Дек. - С. 26-27.
Карелин, А. Малый бизнес в режиме он-лайн / А. Карелин // Полярная правда. - 2009. - 3 февр.
Малый бизнес поддержат, а чиновников сократят / подгот. С. Андреев // Комсомольская правда. - 2008. – N 164-т/47 (нояб.). - С. 2-3. - Спец. прил. "Личные деньги".
О предоставлении субсидий из областного бюджета бюджетам муниципальных образований Мурманской области на реализацию мероприятий муниципальных программ развития малого и среднего предпринимательства : постановление Правительства Мурм. обл. от 26 сент. 2008 г. N 462-ПП/17 // Мурманский вестник. - 2008. - N 192 (9 окт.). - С. 4-5.
Щерба, В. Заполярная столица равняется на европейские стандарты : в Мурманске реализуется программа поддержки малого и сред. бизнеса / В. Щерба // Комсомольская правда. - 2008. - 28 окт. - С. 17. - КП-Мурманск.
Электронные ресурсы
О внесении изменений и дополнений в региональную целевую программу «Развитие малого предпринимательства в Мурманской области» на 2005-2008 годы [Электронный ресурс] : постановление Правительства Мурм. обл. от 26.10.2005 N 400-ПП. – Электрон. дан. – [М.] : КонсультантПлюс, 2010. – Режим доступа: СПС «КонсультантПлюс». (28.02.10).
О долгосрочной целевой программе "Развитие малого и среднего предпринимательства в Мурманской области" на 2009 - 2011 годы [Электронный ресурс] : постановление Правительства Мурм. обл. от 17.09.2008 N 445-ПП/15 (ред. от 10.12.2009). – Электрон. дан. – [М.] : КонсультантПлюс, 2010. – Режим доступа: СПС «КонсультантПлюс». (28.02.10).
О поддержке субъектов малого и среднего предпринимательства [Электронный ресурс] : письмо Минэкономразвития РФ от 23.05.2008 N Д05-1978. – Электрон. дан. – [М.] : КонсультантПлюс, 2010. – Режим доступа: СПС «КонсультантПлюс». (28.02.10).
О развитии малого и среднего предпринимательства в Российской Федерации (принят ГД ФС РФ 06.07.2007) [Электронный ресурс] : федер. закон от 24.07.2007 N 209-ФЗ (ред. от 27.12.2009). – Электрон. дан. – [М.] : КонсультантПлюс, 2010. – Режим доступа: СПС «КонсультантПлюс». (28.02.10).
О распределении и предоставлении субсидий из федерального бюджета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 (вместе с "Правилами распределения и предоставления субсидий из федерального бюджета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хозяйства") [Электронный ресурс] : постановление Правительства РФ от 27.02.2009 N 178 (ред. от 31.12.2009). – Электрон. дан. – [М.] : КонсультантПлюс, 2010. – Режим доступа: СПС «КонсультантПлюс». (28.02.10).
О региональной целевой программе "Развитие малого предпринимательства в Мурманской области" на 2005-2008 годы [Электронный ресурс] : постановление Правительства Мурм. обл. от 22.07.2004 N 250-ПП (ред. от 27.02.2009). – Электрон. дан. – [М.] : КонсультантПлюс, 2010. – Режим доступа: СПС «КонсультантПлюс». (28.02.10).
Дополнительную информацию Вы можете получить в Отделе краеведческой и саамской литературы на 4 этаже библиотеки. 
С уважением, главный библиограф Отдела краеведческой и саамской литературы И. А. Конина.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2026-10-16T21:36:50+03:00</dcterms:created>
  <dcterms:modified xsi:type="dcterms:W3CDTF">2026-10-16T21:36:50+03:00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