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№15738 (Мурманск) от 6 мая 2025
</w:t>
      </w:r>
    </w:p>
    <w:p>
      <w:pPr/>
      <w:r>
        <w:rPr/>
        <w:t xml:space="preserve">Добрый день! Подскажите, пожалуйста, научные статьи по теме "Особенности неустойки по государственным контрактам".
Здравствуйте. Предлагаем Вам библиографический список: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– 2019. – № 3. – С. 55-60.
Кирпичев, А. Е. Закупки для нужд публичного сектора и система обязательственного права: терминология и выбор применимых норм / А. Е. Кирпичев // Закон. – 2021. – № 8. – С. 52-66.
Электронные ресурсы
Аминев, Ф. Г. Ответственность за нарушение условий государственного (муниципального) контракта / Ф. Г. Аминев, Р. З. Бикова // Международный журнал гуманитарных и естественных наук. – 2022. – № 6-2. – С. 19-22. – URL: https://cyberleninka.ru/article/n/otvetstvennost-za-narushenie-usloviy-gosudarstvennogo-munitsipalnogo-kontrakta (дата обращения: 13.05.2025).
Жданова, Н. С. Неустойка как мера гражданско-правовой ответственности в государственных контрактах / Н. С. Жданова // Вестник магистратуры. – 2022. – № 3-2 (126). – С. 85-88. – URL: https://cyberleninka.ru/article/n/neustoyka-kak-mera-grazhdansko-pravovoy-otvetstvennosti-v-gosudarstvennyh-kontraktah (дата обращения: 13.05.2025).
Кабирова, Г. И. К вопросу об ответственности за неисполнение или ненадлежащее исполнение обязательств, предусмотренных законом о контрактной системе // Вестник Уфимского юридического института МВД России. – 2024. – № 3 (105). – С. 88-94. – URL: https://cyberleninka.ru/article/n/k-voprosu-ob-otvetstvennosti-za-neispolnenie-ili-nenadlezhaschee-ispolnenie-obyazatelstv-predusmotrennyh-zakonom-o-kontraktnoy (дата обращения: 13.05.2025).
Комлев, Е. Ю. Взыскание неустойки по госконтрактам: анализ правового регулирования и правоприменительной практики / Е. Ю. Комлев // Бюджетный учет. – 2021. – № 2 (194). – С. 56-61. – URL: https://elibrary.ru/item.asp?id=44756035 (дата обращения: 13.05.2025). – Режим доступа: научная электронная библиотека eLIBRARY.RU, после регистрации.
Ницевич, В. В. Взыскание неустойки по контракту закупок для обеспечения государственных и муниципальных нужд / В. В. Ницевич, Т. В. Ницевич, В. Ф. Ницевич. – DOI 10.25688/2076-9113.2023.49.1.08 // Вестник МГПУ. Серия: Юридические науки. – 2023. – № 1 (49). – С. 83-95.– URL: https://elibrary.ru/item.asp?id=50506739 (дата обращения: 13.05.2025). – Режим доступа: научная электронная библиотека eLIBRARY.RU, после регистрации.
Пугачев, В. Э. Неустойка как универсальная мера правового воздействия / В. Э. Пугачев // Государственная служба и кадры. – 2024. – № 2. – С. 154-158. – URL: https://cyberleninka.ru/article/n/neustoyka-kak-universalnaya-mera-pravovogo-vozdeystviya (дата обращения: 13.05.2025).
Сивенков, И. В. Списание неустоек по государственным контрактам, заключенным в рамках 44-ФЗ: правовые основания и судебная практика / И. В. Сивенков // Академическая наука. – 2025. – № 1. – С. 37-40. – URL: https://cyberleninka.ru/article/n/spisanie-neustoek-po-gosudarstvennym-kontraktam-zaklyuchennym-v-ramkah-44-fz-pravovye-osnovaniya-i-sudebnaya-praktika (дата обращения: 13.05.2025).
Юсупов, Мохаммад-Бастани Р. Ответственность поставщика (подрядчика, исполнителя) в рамках контрактных правоотношений: правовое регулирование и судебная практика // Legal Concept. – 2022. – Т. 21, № 4. – С. 141-150. – URL: https://cyberleninka.ru/article/n/otvetstvennost-postavschika-podryadchika-ispolnitelya-v-ramkah-kontraktnyh-pravootnosheniy-pravovoe-regulirovanie-i-sudebnaya (дата обращения: 13.05.2025).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2026-11-02T01:19:24+03:00</dcterms:created>
  <dcterms:modified xsi:type="dcterms:W3CDTF">2026-11-02T01:19:24+03:00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