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№15762 (Мурманск) от 20 мая 2025
</w:t>
      </w:r>
    </w:p>
    <w:p>
      <w:pPr/>
      <w:r>
        <w:rPr/>
        <w:t xml:space="preserve">здравствуйте, просьба подобрать литературу на тему малый бизнес в Мурманской области,  за последние пять лет
Здравствуйте. Предлагаем Вам библиографический список:
Статьи
Аристов, И. Пушной - моя родина! : фермер из Кольского района получила грант 2,5 миллиона рублей / И. Аристов // Мурманский вестник. - 2020. - 27 авг. (№ 127). - С. 1-2.
Ипатов, И. Бизнес уходит в тираж : [интервью] / И. Ипатов ; беседовала А. Коптяева // Мончегорский рабочий. - 2020. - 10 окт. (№ 81). - С. 4.
Коптева, И. Мелкий бизнес в малом городе / И. Коптева // Ковдорчанин. - 2019. - 11 сент. (№ 36). - С. 3.
Лесков, Р. Север в шоколаде : интервью с предпринимателем / Р. Лесков ; подготовила А. Гаврилова // Аргументы и факты. - 2023. - 5/11 июля (№ 27). - С. 3 (АиФ на Мурмане).
Оленегорский предприниматель в числе резидентов АЗРФ // Заполярная руда. - 2023. - 2 сент. (№ 34). - С. 2.
"Тех, кого обвязывала, теперь обшиваю" : чем известна "Северная лавка" Елены Кононовой / страницу подготовила А. Григорьева // Ковдорчанин. - 2020. - 11 марта (№ 10). - С. 6.
Турлова, Н. Фанера как произведение искусства / Н. Турлова // Вечерний Мурманск. - 2021. - 17 сент. (№ 167). - С. 16.
Турлова, Н. Чай вдвоем / Н. Турлова // Вечерний Мурманск. - 2020. - 4 сент. (№ 146). - С. 7.
Юдков, С. А. Сладка ягода круглый год : на всероссийском конкурсе оценят заполярные варенье и джемы / Сергей Юдков // Мурманский вестник. - 2020. - 6 нояб. (№ 167). - С. 1, 3.
Ягупов, И. М. Малый бизнес в цифрах : подведены итоги масштабной экономической переписи / Игорь Ягупов // Мурманский вестник. - 2022. - 7 окт. (№ 149).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2026-09-17T12:57:25+03:00</dcterms:created>
  <dcterms:modified xsi:type="dcterms:W3CDTF">2026-09-17T12:57:25+03:00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