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№15773 (Мурманская область) от 26 мая 2025
</w:t>
      </w:r>
    </w:p>
    <w:p>
      <w:pPr/>
      <w:r>
        <w:rPr/>
        <w:t xml:space="preserve">Помогите,пожалуйста, составить описание по Гост 2018:
 Сироткин А.С. Инструментальные программные средства мультимедиа в музыкальном образовании // Музыка и электроника. 2025. №1. С.9-10
Здравствуйте. Предлагаем библиографическое описание по ГОСТ Р 7.0.100-2018 «Библиографическая запись. Библиографическое описание»:
Сироткин, А. С. Инструментальные программные средства мультимедиа в музыкальном образовании / А. С. Сироткин // Музыка и электроника. – 2025. – № 1. – С. 9-10.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2026-11-01T23:24:43+03:00</dcterms:created>
  <dcterms:modified xsi:type="dcterms:W3CDTF">2026-11-01T23:24:43+03:00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