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№15783 (Санкт-Петербург) от 2 июня 2025
</w:t>
      </w:r>
    </w:p>
    <w:p>
      <w:pPr/>
      <w:r>
        <w:rPr/>
        <w:t xml:space="preserve">Описание источника для списка литературы:
https://cyberleninka.ru/article/n/sovremennaya-kontseptualizatsiya-putey-razvitiya-muzykalnogo-myshleniya-uchenika-muzykanta
Здравствуйте. Предлагаем библиографическое описание по ГОСТ Р 7.0.100-2018 «Библиографическая запись. Библиографическое описание»:
Глебова, А. А. Современная концептуализация путей развития музыкального мышления ученика-музыканта / А. А. Глебова // Кронос. – 2021. – № 12 (62). – С. 26-28. – URL: https://cyberleninka.ru/article/n/sovremennaya-kontseptualizatsiya-putey-razvitiya-muzykalnogo-myshleniya-uchenika-muzykanta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2026-11-01T22:31:56+03:00</dcterms:created>
  <dcterms:modified xsi:type="dcterms:W3CDTF">2026-11-01T22:31:56+03:00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