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№15801 (Мурманская область) от 13 июня 2025
</w:t>
      </w:r>
    </w:p>
    <w:p>
      <w:pPr/>
      <w:r>
        <w:rPr/>
        <w:t xml:space="preserve">Опишите, пожалуйста, по ГОСТ 2018 источник:  https://cyberleninka.ru/article/n/izmerenie-myagkih-navykov-v-obrazovatelnom-i-professionalnom-kontekstah-problemy-i-vozmozhnye-puti-ih-resheniya
Здравствуйте. Предлагаем библиографическое описание по ГОСТ Р 7.0.100-2018 «Библиографическая запись. Библиографическое описание»:
Емельянова, Э. Л. Измерение мягких навыков в образовательном и профессиональном контекстах: проблемы и возможные пути их решения / Э. Л. Емельянова // Профессиональное образование и рынок труда. – 2025. – № 1 (60). – С. 109-119. – URL: https://cyberleninka.ru/article/n/izmerenie-myagkih-navykov-v-obrazovatelnom-i-professionalnom-kontekstah-problemy-i-vozmozhnye-puti-ih-resheniya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2026-11-01T22:30:20+03:00</dcterms:created>
  <dcterms:modified xsi:type="dcterms:W3CDTF">2026-11-01T22:30:20+03:00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