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№15918 (Мурманск) от 25 сентября 2025
</w:t>
      </w:r>
    </w:p>
    <w:p>
      <w:pPr/>
      <w:r>
        <w:rPr/>
        <w:t xml:space="preserve">необходим ряд источников по теме: 
Научная статья по теме реформы гражданского процесса, ускорения судопроизводства или бракоразводных процессов в СССР/России конца 1980-х — начала 1990-х годов.
Учебник или комментарий к Гражданско-процессуальному кодексу (ГПК РСФСР), где есть пример, который приводится для иллюстрации изменений в судебной практике.
Здравствуйте. Предлагаем Вам библиографический список:
Книги
67.410.1-32; Г93 Гуев, А. Н. Постатейный комментарий к Гражданскому процессуальному кодексу РСФСР / А. Н. Гуев. – 2-е изд., испр., доп. и перераб. – Москва : Контракт : Инфра-М, 2001. – 818 с. (1601696 - ХР-Обяз.экз.)
67.410.1-32; Д18 Данилов, Е. П. Гражданский процессуальный кодекс РСФСР : комментарии и постатейные материалы. Судебная и адвокатская практика. Образцы документов : практическое пособие / Е. П. Данилов ; Международный союз (содружество) адвокатов. – Москва : Право и закон, 2001. – 824 с. – (Справочник адвоката ; Кн. 5). (1605079 - ХР-Обяз.экз. 1605080 - ЧЗ)
67.410.1-32; К63 Комментарий к Гражданскому процессуальному кодексу РСФСР / под редакцией М. К. Треушникова. – Москва : Спарк, 1996. – 572, [1] с. (1546297 - ХР-Обяз.экз.)
67.410.1-32; П63 Постатейный комментарий к Гражданскому процессуальному кодексу РСФСР / А. П. Рыжаков, Д. А.Сергеев. – Москва : Статут, 2000. – 716, [1] с. (1584834 - ЧЗ-Обяз.экз.)
67.410.1; П78 Проблемы реформы гражданского процессуального права и практики его применения : межвузовский сборник научных трудов / Свердловский юридический институт им. Р. А. Руденко ; редколлегия: В. П. Воложанин (отв. ред.) и др. – Свердловск : СЮИ, 1990. – 112, [2] с. (1452489 - ХР-Обяз.экз.)
67.410.1-32; Р93 Рыжаков, А. П. Гражданский процессуальный кодекс РСФСР с постатейными материалами / А. П. Рыжаков. – Москва : ПРИОР, 2000. – 832 с. (1585136 - ХР-Обяз.экз.)
Статьи
Долова, М. О. Наука гражданского процессуального права и ГПК РФ: 15 лет / М. О. Долова // Российская юстиция. – 2017. – № 8. – С. 36-40.
Борисова, Е. А. Реформа гражданского судопроизводства в России: прошлое, настоящее, будущее / Е. А. Борисова // Российская юстиция. – 2015. – № 1. – С. 2-6.
Электронные ресурсы (с текстами можно поработать в интернет-зале на 3-м этаже библиотеки)
Ильина, Т. Н. Проекты реформирования судебной системы в России в конце 1980-х - начале 1990-х годов: замыслы и результаты / Т. Н. Ильина. – DOI 10.24412/2309-1592-2021-4-56-68 // Историко-правовые проблемы: новый ракурс. – 2021. – № 4. – С. 56-68. – URL: https://www.elibrary.ru/item.asp?id=48003166 (дата обращения: 26.09.2025). – Режим доступа: научная электронная библиотека eLIBRARY.RU, после регистрации.
Ильина, Т. Н. Основные направления реформирования механизма формирования судейского корпуса в России в конце 1980 - начале 1990-х годов / Т. Н. Ильина // Историко-правовые проблемы: новый ракурс. – 2019. – № 4. – С. 176-182. – URL: https://elibrary.ru/item.asp?id=41804049 (дата обращения: 26.09.2025).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