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№15925 (Мурманск) от 2 октября 2025
</w:t>
      </w:r>
    </w:p>
    <w:p>
      <w:pPr/>
      <w:r>
        <w:rPr/>
        <w:t xml:space="preserve">Добрый день. Прошу предоставить  информацию на тему "Восстановление сельского хозяйства региона в послевоенное десятилетие" . Если это возможно, прошу включить в подборку материалы, опубликованные в то же десятилетие.
Заранее благодарю
Здравствуйте. Предлагаем Вам библиографический список:
Книги
33С1; Р17 Развитие сельского хозяйства СССР в послевоенные годы (1946-1970 гг.) : [сборник статей] / редакционная коллегия: И. М. Волков (отв. ред.) [и др.] ; АН СССР, Институт истории СССР. – Москва : Наука, 1972. – 384 с. (738570 - ЧЗ)
333С41; Р74 О мерах подъема сельского хозяйства в послевоенный период : постановление Пленума ЦК ВКП(б), принятое по докладу товарища Андреева. – Киров : Облиздат, 1947. – 60 с. (41852 - ХР)
9(С)28; С56 Советская деревня в первые послевоенные годы, 1946-1950 / И. М. Волков, Б. И. Ноткин, Ю. П. Денисов [и др]. ; редколлегия: И. М. Волков (отв. ред.) [и др.]. – Москва : Наука, 1978. – 511 с. (994626 - ХР)
63.3(2)6-21; С76 СССР: аграрная политика и региональные особенности ее реализации (1922-1991) : [монография] / О. А. Сухова, В. В. Наухацкий, С. Н. Андреенков [и др.] ; ответственный редактор О. А. Сухова ; Пензенский государственный университет (ПГУ). – Пенза : Издательство ПГУ, 2022. – 762, [1] с., [10] л. ил. : табл. – (Советская эпоха: история и наследие: к 100-летию образования СССР). (1827699 - ХР)
Статьи
Ищенко, Ю. В. Особенности государственной политики восстановления и развития производительных сил советской деревни в первые послевоенные годы / Юрий Ищенко // Власть. – 2012. – № 1. – С. 134-136.
Козлов, С. С. О некоторых особенностях правового обеспечения аграрных реформ в послевоенный период в СССР / Козлов С. С. // История государства и права. – 2009. – № 16. – С. 36-40.
Конышев, Д. Н. Аграрная политика СССР после Великой Отечественной войны (1945-1953 годы) / Д. Н. Конышев // Преподавание истории в школе. – 2012. – № 3. – С. 74-76.
Ломшин, В. А. Послевоенная деревня в современной российской и региональной историографии / В. А. Ломшин, Т. Д. Надькин // Регионология. – 2005. – № 4. – С. 256-266.
Сафонов, Д. А. Политика советской власти по ограничению развития личных приусадебных хозяйств колхозников в свете партийно-государственных постановлений: сельскохозяйственная кампания 1946 г. / Д. А. Сафонов // История государства и права. – 2013. – № 18. – С. 51-54.
Федоров, А. Н. "Поднять уровень руководства сельским хозяйством": ревизия региональных комитетов ВКП(б) в 1951 г. / А. Н. Федоров // Российская история. – 2024. – № 6. – С. 135-149.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2026-09-17T05:55:18+03:00</dcterms:created>
  <dcterms:modified xsi:type="dcterms:W3CDTF">2026-09-17T05:55:18+03:00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