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№15932 (Мурманск) от 7 октября 2025
</w:t>
      </w:r>
    </w:p>
    <w:p>
      <w:pPr/>
      <w:r>
        <w:rPr/>
        <w:t xml:space="preserve">мне нужны источники, по которым можно написать курсовую работу за 2020-2025 год
Здравствуйте. Предлагаем Вам библиографический список:
Статьи
Васильева, Н. И. Использование игровых форм контроля и оценки учебных достижений младших школьников при изучении предмета "окружающий мир" / Н. И. Васильева // Начальная школа. – 2020. – № 5. – С. 63-67.
Смирнова, М. С. Как сконструировать интересный урок по предмету "окружающий мир" / М. С. Смирнова // Начальная школа. – 2021. – № 5. – С. 39-43.
Электронные ресурсы (с текстами можно поработать в Интернет-зале на 3-м этаже библиотеки)
Абдулшехидова, Х. Э. Формирование коммуникативных умений младших школьников в процессе изучения окружающего мира посредством дидактических игр / Х. Э. Абдулшехидова // Известия Чеченского государственного педагогического университета  Серия 1. Гуманитарные и общественные науки. – 2020. – Т. 33, № 4 (32). – С. 58-62. – URL: https://www.elibrary.ru/item.asp?id=44535556 (дата обращения: 13.10.2025). – Режим доступа: научная электронная библиотека eLIBRARY.RU, после регистрации.
Асанова, З. Р. Сюжетно-ролевые игры как средство формирования финансовой грамотности младших школьников на уроках окружающего мира / З. Р. Асанова, А. С. Гемеджи, Н. А. Третьяк // Глобальный научный потенциал. – 2024. – № 11-1 (164). – С. 15-19. – URL: https://www.elibrary.ru/item.asp?id=79723849 (дата обращения: 13.10.2025). – Режим доступа: научная электронная библиотека eLIBRARY.RU, после регистрации.
Беденкова, А. Д. Пути формирования экологической грамотности младших школьников / А. Д. Беденкова // Вестник науки. – 2023. – Т. 1, № 12 (69). – С. 420-424. – URL: https://www.elibrary.ru/item.asp?id=54946244 (дата обращения: 13.10.2025). – Режим доступа: научная электронная библиотека eLIBRARY.RU, после регистрации.
Галаева, С. А. Использование обучающих игр на уроках окружающего мира в начальной школе / С. А. Галаева, Н. А. Головнева, О. Д. Голикова // Начальное и дошкольное образование: опыт, проблемы, перспективы : сборник научных материалов ХIII Всероссийской научно-практической конференции, Стерлитамак, 16 апреля 2024 года. – Стерлитамак : Уфимский университет науки и технологий, 2024. – С. 15-20. – URL: https://www.elibrary.ru/item.asp?id=80264310 (дата обращения: 13.10.2025). – Режим доступа: научная электронная библиотека eLIBRARY.RU, после регистрации.
Калиненко, Т. С. Способы применения дидактических игр в обучении младших школьников / Т. С. Калиненко // Вопросы педагогики. – 2025. – № 3-2. – С. 53-57. – URL: https://www.elibrary.ru/item.asp?id=80543813 (дата обращения: 13.10.2025). – Режим доступа: научная электронная библиотека eLIBRARY.RU, после регистрации.
Кумукова, М. К. Игровые технологии в обучении младших школьников / М. К. Кумукова, Л. Ч. Кулаева // Педагогический вестник. – 2024. – № 35. – С. 33-35. – URL: https://cyberleninka.ru/article/n/igrovye-tehnologii-v-obuchenii-mladshih-shkolnikov (дата обращения: 13.10.2025).
Мухина, В. Младший школьный возраст / В. Мухина // Развитие личности. – 2020. – № 3. – С. 42-156. – URL: https://www.elibrary.ru/item.asp?id=47403571 (дата обращения: 13.10.2025). – Режим доступа: научная электронная библиотека eLIBRARY.RU, после регистрации.
Панеш, Б. Х. Развитие творческого потенциала младшего школьника на уроках окружающего мира / Б. Х. Панеш, Л. Л. Багова // Проблемы современного педагогического образования. – 2022. – № 76-3. – С. 216-219. – URL: https://www.elibrary.ru/item.asp?id=49731504 (дата обращения: 13.10.2025).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