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№15965 (Красноярский край) от 18 октября 2025
</w:t>
      </w:r>
    </w:p>
    <w:p>
      <w:pPr/>
      <w:r>
        <w:rPr/>
        <w:t xml:space="preserve">Здравствуйте! Нужен список литературы на тему: "Влияние первичного агента на становление личности" (из области педагогики и психологии).
Здравствуйте. Предлагаем Вам библиографический список:
Книги
74.902.611я73; З-43 Зверева, О. Л. Семейная педагогика и домашнее воспитание детей раннего и дошкольного возраста : учебник для академического бакалавриата / О. Л. Зверева, А. Н. Ганичева. – 2-е изд., перераб. и доп. – Москва : Юрайт, 2017. – 218, [1] с. – (Бакалавр). (1770705 - АБ)
74.9я723; О-75 Основы семейного воспитания : учебник / В. П. Сергеева, Э. К. Никитина, М. Н. Недвецкая [и др.] ; под редакцией В. П. Сергеевой. – 3-е изд., стер. – Москва : Академия, 2013. – 185, [1] с. : табл. – (Среднее профессиональное образование). (1735411 - ЧЗ 1735412 - АБ)
8.576я73; С60 Соловьева, Е. А. Психология семьи и семейное воспитание : учебное пособие для вузов / Е. А. Соловьева. – Москва : Юрайт, 2017. – 255 с. – (Университеты России). (1770986 - ЧЗ 1770987 - АБ)
88.533; Ч-95 Чуфаровский, Ю. В. Психология общения в становлении и формировании личности / Ю. В. Чуфаровский. – Москва : МЗ-пресс : Воробьев, 2002. – 231 с. (1612189 - ХР-Обяз.экз.)
Статьи
Филоненко, В. И. Семья как основной агент базовой социализации студентов вузов / В. И. Филоненко, А. П. Лепин // Социологические исследования. – 2013. – № 6. – С. 71-77.
Электронные ресурсы (с текстами можно поработать в Интернет-зале на 3-м этаже библиотеки)
Баулова, А. А. Семья как позитивный и негативный фактор развития личности / А. А. Баулова // Педагогические науки: актуальные вопросы теории и практики : сборник статей III Международной научно-практической конференции, Пенза, 30 июля 2021 года. – Пенза : Наука и Просвещение, 2021. – С. 24-29. – URL: https://www.elibrary.ru/item.asp?id=46372847 (дата обращения: 21.10.2025). – Режим доступа: научная электронная библиотека eLIBRARY.RU, после регистрации.
Лечиева, М. И. Взаимоотношения в семье как фактор личностного развития ребенка / М. И. Лечиева, Х. Л. Успанова, А. А. Саидов // Семья: проблемы межинституционального взаимодействия в современном мире : материалы Всероссийской научно-практической конференции с международным участием, Грозный, 21-23 апреля 2017 г. / Чеченский государственный педагогический университет. – Грозный : ЧГПУ, 2017. – С. 181-186. – URL: https://www.elibrary.ru/item.asp?id=29139480 (дата обращения: 21.10.2025). – Режим доступа: научная электронная библиотека eLIBRARY.RU, после регистрации.
Новикова, О. Н. Дошкольная образовательная организация как один из первичных агентов социализации детей / О. Н. Новикова, И. Н. Валиева // Актуальные направления научных исследований: перспективы развития : сборник материалов IV Международной научно-практической конференции, Чебоксары, 10 декабря 2017 г. : в 2 т. / редколлегия: О. Н. Широков [и др.]. – Чебоксары : Центр научного сотрудничества "Интерактив плюс", 2017. – Т. 1. – С. 181-182. – URL: https://www.elibrary.ru/item.asp?id=32258761 (дата обращения: 21.10.2025). – Режим доступа: научная электронная библиотека eLIBRARY.RU, после регистрации.
Свечникова, Ю. А. Основные этапы и агенты социализации личности / Ю. А. Свечникова // Традиционное, современное и переходное в условиях модернизации российского общества : сборник статей Всероссийской научно-практической конференции, посвящённой 75-летию Победы в Великой Отечественной войне, Пенза, 27-28 декабря 2019 года. – Пенза : Приволжский Дом знаний, 2019. – С. 129-131. – URL: https://www.elibrary.ru/item.asp?id=42717145 (дата обращения: 21.10.2025). – Режим доступа: научная электронная библиотека eLIBRARY.RU, после регистрации.
Шойхет, С. О. Социальное взаимодействие как направление социализации личности / С. О. Шойхет // Всероссийская конференция молодых исследователей "Социально-гуманитарные проблемы образования и профессиональной самореализации "Социальный инженер-2018" : сборник материалов, Москва, 12 декабря 2018 года. – Москва : Российский государственный университет им. А. Н. Косыгина (Технологии. Дизайн. Искусство), 2018. – Ч. 2. – С. 268-272. – URL: https://www.elibrary.ru/item.asp?id=39821302 (дата обращения: 21.10.2025).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2026-11-01T13:42:51+03:00</dcterms:created>
  <dcterms:modified xsi:type="dcterms:W3CDTF">2026-11-01T13:42:51+03:00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