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№15992 (Мурманск) от 29 октября 2025
</w:t>
      </w:r>
    </w:p>
    <w:p>
      <w:pPr/>
      <w:r>
        <w:rPr/>
        <w:t xml:space="preserve">Прошу подобрать литературу по теме: "Новые или вновь открывшиеся обстоятельства как основания пересмотра судебных актов гражданского судопроизводства вступивших в законную силу". Необходимы источники 2021-2025 гг.
Здравствуйте. Предлагаем Вам библиографический список:
Электронные ресурсы (с текстами можно поработать в Интернет-зале на 3-м этаже библиотеки)
Ахмедов, С. М. Новые реалии пересмотра вступивших в законную силу судебных актов по новым обстоятельствам в гражданском и административном судопроизводстве  / С. М. Ахмедов // Актуальные проблемы российского права. – 2023. – Т. 18, № 3 (148). – С. 83-91. – URL: https://cyberleninka.ru/article/n/novye-realii-peresmotra-vstupivshih-v-zakonnuyu-silu-sudebnyh-aktov-po-novym-obstoyatelstvam-v-grazhdanskom-i-administrativnom (дата обращения: 02.11.2025).
Вохмин, А. А. Пересмотр вступивших в законную силу судебных актов по вновь открывшимся или новым обстоятельствам / А. А. Вохмин // Аспирант. – 2022. – № 2 (70). – С. 41-44. – URL: https://elibrary.ru/item.asp?id=48118087 (дата обращения: 02.11.2025). – Режим доступа: научная электронная библиотека eLIBRARY.RU, после регистрации.
Ганичева, Е. С. Проблемы пересмотра судебных актов по вновь открывшимся и новым обстоятельствам / Е. С. Ганичева // Образование и право. – 2024. – № 8. – С. 241-247. – URL: https://cyberleninka.ru/article/n/problemy-peresmotra-sudebnyh-aktov-po-vnov-otkryvshimsya-i-novym-obstoyatelstvam (дата обращения: 02.11.2025).
Голованов, Н. М. К вопросу о критериях существенности вновь возникших и новых обстоятельств для пересмотра вступивших в законную силу судебных актов по гражданским делам / Н. М. Голованов // E-Scio. – 2023. – № 2 (77). – С. 567-576. – URL: https://cyberleninka.ru/article/n/k-voprosu-o-kriteriyah-suschestvennosti-vnov-voznikshih-i-novyh-obstoyatelstv-dlya-peresmotra-vstupivshih-v-zakonnuyu-silu-sudebnyh (дата обращения: 02.11.2025).
Захаров, А. И. Пересмотр судебного акта / А. И. Захаров // Скиф. Вопросы студенческой науки. – 2025. – № 6 (106). – С. 327-332. – URL: https://elibrary.ru/item.asp?id=82604985 (дата обращения: 02.11.2025). – Режим доступа: научная электронная библиотека eLIBRARY.RU, после регистрации.
Лошкарев, А. В. Подложность доказательства как основание для пересмотра по вновь открывшимся обстоятельствам в гражданском процессе / А. В. Лошкарев, А. Х. Григорян // Международный журнал гуманитарных и естественных наук. – 2021. – № 4-4. – С. 57-60. – URL: https://cyberleninka.ru/article/n/podlozhnost-dokazatelstva-kak-osnovanie-dlya-peresmotra-po-vnov-otkryvshimsya-obstoyatelstvam-v-grazhdanskom-protsesse (дата обращения: 02.11.2025).
Осинцев, Д. В. Новые или вновь открывшиеся: очерки процессуальной революции / Д. В. Осинцев // Вестник Уральского юридического института МВД России. – 2025. – № 1 (45). – С. 31-35. – URL: https://cyberleninka.ru/article/n/novye-ili-vnov-otkryvshiesya-ocherki-protsessualnoy-revolyutsii (дата обращения: 02.11.2025).
Сагов, А. У. К вопросу о пересмотре судебных постановлений по вновь открывшимся и новым обстоятельствам / А. У. Сагов. – DOI 10.34670/AR.2022.90.93.012 // Вопросы российского и международного права. – 2022. – Т. 12, № 7-1. – С. 76-82. – URL: https://elibrary.ru/item.asp?id=49564036 (дата обращения: 02.11.2025). – Режим доступа: научная электронная библиотека eLIBRARY.RU, после регистрации.
Шарифулин, А. А. К вопросу о недопустимых основаниях пересмотра судебных постановлений по вновь открывшимся обстоятельствам / А. А. Шарифулин // Электронное приложение к Российскому юридическому журналу. – 2024. – № 3. – С. 67-77. – URL: https://cyberleninka.ru/article/n/k-voprosu-o-nedopustimyh-osnovaniyah-peresmotra-sudebnyh-postanovleniy-po-vnov-otkryvshimsya-obstoyatelstvam (дата обращения: 02.11.2025).
Шишкин, Д. А. Частичная отмена судебного акта в порядке пересмотра по вновь открывшимся или новым обстоятельствам в гражданском процессе / Д. А. Шишкин // Форум молодых ученых. – 2022. – № 10(74). – С. 153-159. – URL: https://elibrary.ru/item.asp?id=49739073 (дата обращения: 02.11.2025).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2026-11-01T12:40:39+03:00</dcterms:created>
  <dcterms:modified xsi:type="dcterms:W3CDTF">2026-11-01T12:40:39+03:00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