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 () от 4 марта 2010
</w:t>
      </w:r>
    </w:p>
    <w:p>
      <w:pPr/>
      <w:r>
        <w:rPr/>
        <w:t xml:space="preserve">Подскажите, пожалуйста литературу для написания курсовой работы "Технология формирования социальной политики государства" (с акцентом на ее современное состояние в Мурманском регионе)по предмету Исследование социально-экономических и политических процессов.
Здравствуйте, Светлана. Предлагаем список литературы по Вашему запросу:
Книги
63.3(2Рос-4Мур)кр ; Н30 Народы Севера и северные поселенцы: ассимиляция и этническая самобытность : всерос. науч.-практ. конф., 09-10 июня 2008 г. : сб. ст. / [редкол.: Ю. В. Кузнецов и др.]. - Мурманск : [б. и.], 2008. – 247 с. - Содерж.: Романенко Ю. Г. Проблемы социально-экономического развития в социальной политике региона, с. 174-177. (1669788 – ХР ; 1669789 – ХР)
65.9(2Рос-4Мур)кр ; Р76 Российское Заполярье: состояние и перспективы социально-экономического развития : всерос. науч.-практ. конф., 18 июня 2009 года : сб. ст. / [редкол.: Ю. В. Кузнецов  и др.]. – Мурманск : Мурм. гос. техн. ун-т, 2009. - 267 с. – Содерж.: Тагалева Т. Д. Особенности социальной политики в отношении детей-сирот и детей, лишенных родительского попечения, в Мурманской области, с. 191-199. (1675100 – ХР ; 1675101 – ХР)
Статьи
Викторова, Е. Е. Чтоб теплым был домашний климат : интервью с зам. пред. регион. ком. по труду и соц. развитию / Е. Е. Викторова ; вела Л. Алешина ; фото Л. Федосеев // Мурманский вестник. - 2008. - 15 мая. - С. 4.
Михалев, И. К вопросу о формировании концепции социального государства / Игорь Михалев // Человек и труд. - 2009. - N 6. - С. 9-11.
Ржаницына, Л. С. Новый этап социальной политики - от бедности к экономической устойчивости, материальному достатку и формированию среднего класса в России / Ржаницына Л. С. // Уровень жизни населения регионов России. - 2008. - N 11/12. - С. 60-64.
Тоичкина, В. П. Реализация демографической политики в Мурманской области / В. П. Тоичкина // Север и рынок. - 2008. - N 1. - С. 36-40. - Библиогр.: с. 40 (6 назв.).
Электронные ресурсы (с текстами документов можно поработать в Залах каталогов и электронных ресурсов на 3-м этаже библиотеки)
Васильева, Е. Г. «Социальное государство» и новая модель социальной политики в России [Электронный ресурс] / Васильева Е. Г. // Власть. - Электрон. дан. - 2008. - N 11. - С. 27-31. - Режим доступа: http://elibrary.ru/download/38697335.pdf, регламентир. (07.03.10). 
Логинова, Л. В. Институционализация общественных интересов в контексте формирования социальной политики государства в России [Электронный ресурс] / Логинова Л. В. // Вестник Военного университета. - Электрон. дан. - 2009. - N 17. - С. 39-45. - Режим доступа: http://elibrary.ru/download/97254464.pdf, регламентир. (07.03.10).
Мамонтова, Е. В. Формирование новой социальной политики в процессе трансформации распределительных отношений в России [Электронный ресурс] / Мамонтова Е. В. // Вестник Тамбовского университета. Сер. Гуманитарные науки. - Электрон. дан. - 2008. N 8. - С. 330-335. - Режим доступа: http://elibrary.ru/download/36947762.pdf, регламентир. (07.03.10).  
Об утверждении Положения о Министерстве здравоохранения и социального развития Мурманской области : постановление Правительства Мурм. обл. от 24.06.2009 N 264-ПП [Электронный ресурс]. – Электрон. дан. – [М.] : КонсультантПлюс, 2010. – Режим доступа: СПС «КонсультантПлюс». 
Дополнительную информацию Вы можете получить в Зале каталогов на 3-м этаже библиотеки и в Отделе краеведческой и саамской литературы на 4 этаже.
С уважением, главный библиограф Отдела краеведческой и саамской литературы И. А. Конина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2026-10-16T20:51:14+03:00</dcterms:created>
  <dcterms:modified xsi:type="dcterms:W3CDTF">2026-10-16T20:51:14+03:00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