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№16059 (Мурманск) от 2 декабря 2025
</w:t>
      </w:r>
    </w:p>
    <w:p>
      <w:pPr/>
      <w:r>
        <w:rPr/>
        <w:t xml:space="preserve">Добрый день! Прошу помочь подобрать необходимую литература по научным статья, по теме "Проблемы технического нормирования" на судах рыбопромышленных, глубина поиска 5-10лет: статьи, рефераты, диссертации, и пр.  Заранее Спасибо!
Здравствуйте. Предлагаем Вам библиографический список:
Книги
67.407.52я73; Б42 Бекяшев, К. А. Морское рыболовное право : учебник / К. А. Бекяшев ; Федеральное агентство по рыболовству. – Изд. 3-е, доп. и испр. – Москва : Проспект, 2021. – 639 с. (1810731 - ХР)
67.407.52; З-19 Законодательство о рыболовстве и сохранении водных биологических ресурсов в вопросах и ответах : научно-практическое пособие / руководитель авторского коллектива Д. О. Сиваков ; Институт законодательства и сравнительного правоведения при Правительстве РФ. – Москва : ИНФРА-М, 2018. – XXI, 239, [2] с. (1788774 - ОБО)
Статьи
Глубоков, А. И. Российское рыболовство в Арктике - международные аспекты / А. И. Глубоков, П. К. Афанасьев, С. П. Мельников // Рыбное хозяйство. – 2015. – № 4. – С. 3-10.
Подобед, Н. Е. Основные нормативные правовые акты по охране труда в рыболовстве / Н. Е. Подобед, В. А. Подобед // Рыбное хозяйство. – 2020. – № 6. – С. 73-76.
Рыбная отрасль России и её технический потенциал: проблемы и пути укрепления / А. С. Труба, А. М. Кузьменко, В. П. Черданцев, П. В. Черданцев // Вопросы рыболовства. – 2023. – Т. 24, № 1. – С. 179-187.
Храпов, В. Е. Техническое обслуживание и ремонт судов рыбопромыслового флота: проблемы и перспективы / В. Е. Храпов, Т. В. Турчанинова // Рыбное хозяйство. – 2025. – № 3. – С. 125-135.
Электронные ресурсы (с текстами можно поработать в Интернет-зале на 3-м этаже библиотеки)
Дудкина, К. А. Актуальные проблемы реализации мер государственной поддержки стимулирования обновления рыбопромыслового флота / К. А. Дудкина, В. А. Фролова. – DOI 10.24937/2542-2324-2023-2-404-165-172 // Труды Крыловского государственного научного центра. – 2023. – № 2 (404). – С. 165-172. – URL: https://elibrary.ru/item.asp?id=54106692 (дата обращения: 05.12.2025). – Режим доступа: научная электронная библиотека eLIBRARY.RU, после регистрации.
Мосейко Е. С. Оценка надежности судовых механических систем для арктического судоходства / Е. С. Мосейко, Е. О. Ольховик // Вестник государственного университета морского и речного флота им. адмирала С. О. Макарова. – 2022. – Т. 14, № 1. – С. 120-128. – URL: https://cyberleninka.ru/article/n/otsenka-nadezhnosti-sudovyh-mehanicheskih-sistem-dlya-arkticheskogo-sudohodstva (дата обращения: 05.12.2025).
Пискунович, Д. И. Исследования в области отраслевого технологического нормирования на Северном рыбохозяйственном бассейне / Д. И. Пискунович, Л. А. Шаповалова, М. Ю. Двинин // Актуальные проблемы освоения водных биологических ресурсов Российской Федерации : материалы всероссийской конференции ученых и специалистов, посвященной 160-летию Н. М. Книповича, Мурманск, 27-28 октября 2022 года / ответственный редактор К. М. Соколов. – Мурманск : Полярный филиал Федерального государственного бюджетного научного учреждения "Всероссийский научно-исследовательский институт рыбного хозяйства и океанографии", 2023. – С. 472-478. – URL: https://elibrary.ru/item.asp?id=54251609 (дата обращения: 05.12.2025). – Режим доступа: научная электронная библиотека eLIBRARY.RU, после регистрации.
Экологическое и рыбохозяйственное законодательство / М. Е. Рубанова, О. А. Гуркина, О. Н. Руднева, Н. В. Коник. – Саратов : Саратовский источник, 2022. – 152 с. – URL: https://elibrary.ru/item.asp?id=49596808 (дата обращения: 05.12.2025).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2026-11-01T09:43:18+03:00</dcterms:created>
  <dcterms:modified xsi:type="dcterms:W3CDTF">2026-11-01T09:43:18+03:00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