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№16094 (Мурманск) от 21 декабря 2025
</w:t>
      </w:r>
    </w:p>
    <w:p>
      <w:pPr/>
      <w:r>
        <w:rPr/>
        <w:t xml:space="preserve">Здравствуйте, можете, пожалуйста, предложить список литературы на тему исследования «влияние кино на представление подростков о любви»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
88.834.02я73; А18 Авдулова, Т. П. Психология подросткового возраста : учебное пособие для студентов высших учебных заведений, обучающихся по направлению подготовки 050400 Психолого-педагогическое образование / Т. П. Авдулова. – Москва : Академия, 2012. – 237, [1] с. : ил. – (Высшее профессиональное образование) (Бакалавриат). (1718398 - ЧЗ 1727335 - МЕД)
85.373(2); Б87 Брейтман, А. С. Киноискусство России : опыт позитивной антропологии : монография / А. С. Брейтман. – Москва : ИНФРА-М, 2018. – 182, [2] с. : ил., табл. – (Научная мысль). (1777966 - ИСК)
Электронные ресурсы (с текстами можно поработать в Интернет-зале на 3-м этаже библиотеки)
Авдеенко, Е. В. Художественное кино как инструмент манипуляции поведением личности и общества / Е. В. Авдеенко // Известия вузов. Северо-Кавказский регион. Серия: Общественные науки. – 2024. – № 1 (221). – С. 4-15. – URL: https://cyberleninka.ru/article/n/hudozhestvennoe-kino-kak-instrument-manipulyatsii-povedeniem-lichnosti-i-obschestva (дата обращения: 25.12.2025).
Лиханова Е. Н. Социально-психологический и морально этический аспекты экранной культуры современного подростка / Е. Н. Лиханова // Медиаобразование. – 2006. – № 1. – С. 22-38. – URL: https://cyberleninka.ru/article/n/sotsialno-psihologicheskiy-i-moralno-eticheskiy-aspekty-ekrannoy-kultury-sovremennogo-podrostka (дата обращения: 24.12.2025).
Обжорин, А. М. «Любовь словами героев кино»: анализ понятия «Любовь» в популярных фильмах / А. М. Обжорин, Е. А. Осокина // Метеор-Сити. – 2016. – № 3. – С. 3-14. – URL: https://cyberleninka.ru/article/n/lyubov-slovami-geroev-kino-analiz-ponyatiya-lyubov-v-populyarnyh-filmah (дата обращения: 24.12.2025).
Погодина, А. В. Возрастные особенности представлений о любви в подростковом и раннем юношеском возрасте : автореферат дис. ... кандидата психологических наук : 19.00.07 / Погодина Алла Васильевна ; Российская академия образования. – Москва, 1993. – 24 с. : ил. – URL: https://viewer.rsl.ru/ru/rsl01000336474 (дата обращения: 24.12.2025).
Резниченко, М. А. Представления о любви у старших подростков / М. А. Резниченко, А. З. Бокова // Евразийский Союз Ученых. – 2015. – № 4-12 (13). – С. 53-56. – URL: https://cyberleninka.ru/article/n/predstavleniya-o-lyubvi-u-starshih-podrostkov (дата обращения: 24.12.2025).
Сбитнева, Д. А. Понимание любви современными подростками / Д. А. Сбитнева, И. А. Подольская // Традиционные национально-культурные и духовные ценности как фундамент инновационного развития России. – 2013. – № 1 (5). – С. 162-168. – URL: https://elibrary.ru/item.asp?id=21438760 (дата обращения: 24.12.2025). – Режим доступа: научная электронная библиотека eLIBRARY.RU, после регистрации.
Смирнов, А. В. «Школьное кино» середины 1970-х: «воспитание чувств» и любовный дискурс (на примере фильма «Сто дней после детства») / А. В. Смирнов, О. М. Беззубова // Культура и искусство. – 2022. – № 11. – С. 54-67. – URL: https://cyberleninka.ru/article/n/shkolnoe-kino-serediny-1970-h-vospitanie-chuvstv-i-lyubovnyy-diskurs-na-primere-filma-sto-dney-posle-detstva (дата обращения: 24.12.2025).
Тырнова, Н. А. Семейные ценности в современной кинематографии: сравнительный анализ / Н. А. Тырнова, А. А. Богданова // Прикладные социологические исследования Астраханского региона : сборник статей. – Астрахань : ИП Сорокин Роман Васильевич, 2023. – С. 36-56. – URL: https://elibrary.ru/item.asp?id=60064308 (дата обращения: 24.12.2025).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2026-11-01T07:54:09+03:00</dcterms:created>
  <dcterms:modified xsi:type="dcterms:W3CDTF">2026-11-01T07:54:09+03:00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