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№16095 (Мурманск) от 22 декабря 2025
</w:t>
      </w:r>
    </w:p>
    <w:p>
      <w:pPr/>
      <w:r>
        <w:rPr/>
        <w:t xml:space="preserve">Здравствуйте,  не могли бы Вы помочь мне подобрать литературу для индивидуального проекта на тему "Способы поступления заграницу  подростков из России".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Арефьев, А. Л. Российские студенты в вузах стран Балтии / А. Л. Арефьев. – DOI 10.20339/AM.02-21.089 // Alma Mater (Вестник высшей школы). – 2021. – № 2. – С. 89-94. – URL: https://eivis.ru/browse/doc/66015861 (дата обращения: 25.12.2025). – Режим доступа: универсальные базы данных «ИВИС», по подписке.
Долгова, С. А. Мировой опыт интернационализации высшего образования / С. А. Долгова, А. Ф. Инюкин, Х. Ж. Мусханова // Вестник Академии знаний. – 2022. – № 52 (5). – С. 118-126. – URL: https://www.elibrary.ru/item.asp?id=49914157 (дата обращения: 25.12.2025). – Режим доступа: научная электронная библиотека eLIBRARY.RU, после регистрации.
Ермольева, Э. Г. Высшая школа Латинской Америки в орбите международной студенческой мобильности / Э. Г. Ермольева. – DOI 10.31992/0869-3617-2023-32-12-120-137 // Высшее образование в России. – 2023. – Т. 32, № 12. – С. 120-137. – URL: https://www.elibrary.ru/item.asp?id=59555430 (дата обращения: 25.12.2025). – Режим доступа: научная электронная библиотека eLIBRARY.RU, после регистрации.
Медведева, Т. Хочу учиться! Вызываем интерес к учебе по методу STEAM : практическое руководство / Т. Медведева. – Москва : Альпина Паблишер, 2026. – 224 с. – URL: https://znanium.ru/catalog/product/2236031 (дата обращения: 26.12.2025). – Режим доступа: электронная библиотечная система Znanium, по подписке.
Новикова, К. А. Роль университетов в развитии российско-испанского культурного сотрудничества на современном этапе / К. А. Новикова // Скиф. – 2020. – № 4 (44). – С. 533-539. – URL: https://cyberleninka.ru/article/n/rol-universitetov-v-razvitii-rossiysko-ispanskogo-kulturnogo-sotrudnichestva-na-sovremennom-etape (дата обращения: 26.12.2025).
Полищук, А. Как и куда поступить за границу в 2025 году / Анастасия Полищук, Полина Субботина, Раиса Донская // Я знаю : проект KP.RU : сетевое издание / главный редактор Носова Олеся Вячеславовна. – Москва, 2025. – URL: https://www.kp.ru/edu/vuzy/kak-i-kuda-postupit-za-granitsu/ (дата обращения: 25.12.2025).
Стратегия продвижения образовательных программ за рубежом на примере Республики Корея / Е. Коробейникова, С. Голуб, А. Нелидова, М. Евсеева // Международные отношения в глобальном измерении : материалы Всероссийской научно-практической конференции, Санкт-Петербург, 06-07 декабря 2024 г. – Санкт-Петербург : Санкт-Петербургский политехнический университет Петра Великого, 2024. – С. 470-475. – URL: https://www.elibrary.ru/item.asp?id=80483954 (дата обращения: 25.12.2025). – Режим доступа: научная электронная библиотека eLIBRARY.RU, после регистрации.
Тимохина, А. В. Обучение российских студентов за рубежом / А. В. Тимохина, О. Н. Григоренко // Мир в эпоху глобализации экономики и правовой сферы: роль биотехнологий и цифровых технологий : сборник научных статей по итогам VI международной научно-практической конференции, Москва, 15-16 июня 2021 г. / ответственный редактор В. Б. Соловьев. – Москва : Конверт, 2021. – С. 88-91. – URL: https://www.elibrary.ru/item.asp?id=46264240 (дата обращения: 25.12.2025). – Режим доступа: научная электронная библиотека eLIBRARY.RU, после регистрации.
Толкова, Н. М. Обучение в иностранном вузе: плюсы и минусы / Н. М. Толкова, И. В. Енова, А. Д, Янина // Современное педагогическое образование. – 2025. – № 2. – С. 22-25. – URL: https://cyberleninka.ru/article/n/obuchenie-v-inostrannom-vuze-plyusy-i-minusy (дата обращения: 25.12.2025).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2026-11-01T07:55:01+03:00</dcterms:created>
  <dcterms:modified xsi:type="dcterms:W3CDTF">2026-11-01T07:55:01+03:00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