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№16121 (Ростовская область) от 21 января 2026
</w:t>
      </w:r>
    </w:p>
    <w:p>
      <w:pPr/>
      <w:r>
        <w:rPr/>
        <w:t xml:space="preserve">Вопрос: "История основания городка Верхне-Кундрюченского ".
Возможно есть материалы Виткова З.А., так как он в 1957-1958 годах занимался археологической разведкой Нижне-Кундрюченского городка. Мне известно, что согласно Епархальным ведомостям, станица Верхне-Кундрюченская была основана в 1700-х годах.
Здравствуйте. К сожалению, материалов строго отвечающих Вашей теме найти не удалось.
В фонде библиотеки есть работа Захара Ароновича Виткова.
95М; М91 Витков, З. А. Археологическая разведка Нижне-Кундрюченского казачьего городка / З. А. Витков // Ученые записки / Мурманский государственный педагогический институт. – Мурманск, 1957. – Т. 1. – С. 3-21. (1619272 - ХР-Обяз. экз. 1619304 - ХР 1619305 – ХР 1620945 – ХР)
С уважением, ведущий библиотекарь отдела библиотечного обслуживания Вальков А. С.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2026-11-01T05:43:41+03:00</dcterms:created>
  <dcterms:modified xsi:type="dcterms:W3CDTF">2026-11-01T05:43:41+03:00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