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№16137 (Мурманск) от 9 февраля 2026
</w:t>
      </w:r>
    </w:p>
    <w:p>
      <w:pPr/>
      <w:r>
        <w:rPr/>
        <w:t xml:space="preserve">Добрый день! Помогите, пожалуйста, подобрать литературу/источники по теме разработки программы электронной информационной доски. Спасибо.
Здравствуйте. Предлагаем Вам библиографический список:
Книги
32.973.23; М97 Мэтиз, Э. Изучаем Python : программирование игр, визуализация данных, веб-приложения / Э. Мэтиз ; [перевел с английского Е. Матвеев]. – 3-е изд. – Санкт-Петербург [и др.] : Питер, 2023. – 511 с. : ил. – (Серия "Библиотека программиста"). (1823323 - ХР)
32.973.434; С24 Свекис, Л. Л. JavaScript с нуля до профи / Лоренс Ларс Свекис, Майке ван Путтен, Роб Персиваль ; [перевел с английского С. Черников]. – Санкт-Петербург [и др.] : Питер, 2024. – 477 с. : ил. – (Expert insight) (Библиотека программиста). (1827850 - ХР)
32.973.434; Ф88 Фримен, Э. Изучаем программирование на JavaScript / Э. Фримен, Э. Робсон ; [перевел с английского Е. Матвеев]. – Санкт-Петербург [и др.] : Питер, 2023. – 637, [1] с. : ил., портр. – (Серия "Head First O'Reilly"). (1823325 -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Белашова, Е. С. Работа с интерактивной доской и разработка web-сайта при преподавании дисциплины "История" / Е. С. Белашова // Вестник Казанского государственного энергетического университета. – 2013. – № 4 (19). – С. 103-105. – URL: https://www.elibrary.ru/item.asp?id=21784730 (дата обращения: 29.01.2026). – Режим доступа: научная электронная библиотека eLIBRARY.RU, после регистрации.
Гусакова, Е. М. Электронная интерактивная доска: программное обеспечение и технические характеристики, влияющие на эффективность обучения / Е. М. Гусакова // Интеграция образования. – 2013. – № 1 (70). – С. 89-93. – URL: https://cyberleninka.ru/article/n/elektronnaya-interaktivnaya-doska-programmnoe-obespechenie-i-tehnicheskie-harakteristiki-vliyayuschie-na-effektivnost-obucheniya (дата обращения: 10.02.2026).
Деева, С. А. Разработка электронного пособия по теме "Кодирование текстовой информации" для интерактивных досок / С. А. Деева, Т. И. Кубатова // Приоритетные направления развития науки и образования. – 2016. – № 4-1 (11). – С. 112-115. – URL: https://www.elibrary.ru/item.asp?id=27442751 (дата обращения: 29.01.2026). – Режим доступа: научная электронная библиотека eLIBRARY.RU, после регистрации.
Иванова, И. И. Анализ возможностей современных интерактивных досок и специального программного обеспечения к ним / И. И. Иванова, В. А. Касторнова // Вестник Череповецкого государственного университета. 2016. – № 4 (73). – С. 120-124. – URL: https://cyberleninka.ru/article/n/analiz-vozmozhnostey-sovremennyh-interaktivnyh-dosok-i-spetsialnogo-programmnogo-obespecheniya-k-nim (дата обращения: 10.02.2026).
Интеграция образования = Integration of Education / гл. ред. С. М. Вдовин ; учред. Правительство Республики Мордовия, Мордовский государственный университет им. Н. П. Огарёва. – Саранск : Мордовский государственный университет им. Н. П. Огарёва, 2013. – № 1 (70). – 128 с. – Режим доступа: по подписке. – URL: https://biblioclub.ru/index.php?page=book&amp;id=483435 (дата обращения: 29.01.2026). – Режим доступа: электронно-библиотечная система "Университетская библиотека онлайн", по подписке.
Информационные технологии в образовании : практикум : / Т. В. Аршба, А. Н. Богданова, Е. С. Гайдамак, Г. А. Федорова ; под общей редакцией Г. А. Федоровой ; Омский государственный педагогический университет. – Омск : Омский государственный педагогический университет (ОмГПУ), 2020. – 108 с. : ил., табл. – Режим доступа: по подписке. – URL: https://biblioclub.ru/index.php?page=book&amp;id=616119 (дата обращения: 09.02.2026) (дата обращения: 29.01.2026). – Режим доступа: электронно-библиотечная система "Университетская библиотека онлайн", по подписке.
Куликова, Н. Ю. Использование мультимедийных и интернет-технологий для разработки электронных образовательных ресурсов интерактивной доски при обучении информатике / Н. Ю. Кулькова, С. Ю. Сердюкова, Е. Л. Склейнов // Известия Волгоградского государственного педагогического университета. – 2013. – №2 (77). – С. 97-102. – URL: https://cyberleninka.ru/article/n/ispolzovanie-multimediynyh-i-internet-tehnologiy-dlya-razrabotki-elektronnyh-obrazovatelnyh-resursov-interaktivnoy-doski-pri (дата обращения: 10.02.2026).
Куликова, Н. Ю. Использование мультимедийных и интернет-технологий для разработки электронных образовательных ресурсов интерактивной доски при обучении информатике / Н. Ю. Куликова, С. Ю. Сердюкова, Е. Л. Склейнов // Известия Волгоградского государственного педагогического университета. – 2013. – № 2(77). – С. 97-102. – URL: https://www.elibrary.ru/item.asp?id=20270524 (дата обращения: 29.01.2026). – Режим доступа: научная электронная библиотека eLIBRARY.RU, после регистрации.
Кюршунова, В. В. Методические приемы работы на интерактивной доске средствами программы Smart Notebook / В. В. Коршунова // Проблемы науки. – 2017. – №17 (99). – С. 65-73. – URL: https://cyberleninka.ru/article/n/metodicheskie-priemy-raboty-na-interaktivnoy-doske-sredstvami-programmy-smart-notebook (дата обращения: 10.02.2026).
Петрова, С. В. Программное обеспечение интерактивной доски как фактор развития медиатворчества слушателей курсовой переподготовки // Вестник Таганрогского института имени А. П. Чехова. – 2012. – № 1. – С. 68-71. – URL: https://cyberleninka.ru/article/n/programmnoe-obespechenie-interaktivnoy-doski-kak-faktor-razvitiya-mediatvorchestva-slushateley-kursovoy-perepodgotovki (дата обращения: 10.02.2026).
Фагурел, А. З., Красильников, И. В. Разработка программного обеспечения онлайн-доски для дистанционных занятий по химии / А. З. Фагурел, И. В. Красильников // Успехи в химии и химической технологии. – 2022. – №11 (260). – С. 108-109. – URL: https://cyberleninka.ru/article/n/razrabotka-programmnogo-obespecheniya-onlayn-doski-dlya-distantsionnyh-zanyatiy-po-himii (дата обращения: 10.02.2026).
Хакимова, М. Т. Разработка интерактивной школьной доски: сравнение javascript и Python / М. Т. Хакимова // Вестник науки. – 2025. – Т. 3, № 6 (87). – С. 1884-1888. – URL: https://www.elibrary.ru/item.asp?id=82457025 (дата обращения: 29.01.2026).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2026-11-01T05:43:58+03:00</dcterms:created>
  <dcterms:modified xsi:type="dcterms:W3CDTF">2026-11-01T05:43:58+03:00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