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№16167 (Мурманск) от 20 февраля 2026
</w:t>
      </w:r>
    </w:p>
    <w:p>
      <w:pPr/>
      <w:r>
        <w:rPr/>
        <w:t xml:space="preserve">Добрый день. Помогите оформить по ГОСТ библиографическую ссылку на этот сайт (для списка литературы ВКР): https://greenatom.ru/about_company/
Здравствуйте. Предлагаем библиографическое описание по ГОСТ Р 7.0.100-2018 «Библиографическая запись. Библиографическое описание»:
Цели и задачи // Гринатом : [сайт]. – Москва : [2026]. – URL: https://greenatom.ru/about_company/targets_and_goals (дата обращения: 21.02.2026).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2026-11-01T03:00:32+03:00</dcterms:created>
  <dcterms:modified xsi:type="dcterms:W3CDTF">2026-11-01T03:00:32+03:00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