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№16273 (Мурманск) от 9 апреля 2026
</w:t>
      </w:r>
    </w:p>
    <w:p>
      <w:pPr/>
      <w:r>
        <w:rPr/>
        <w:t xml:space="preserve">Здравствуйте, помогите, пожалуйста, оформить ссылку в соответствии с ГОСТом для ВКР:
https://www.microsoft.com/en-us/windows/paint
Здравствуйте. Предлагаем библиографическое описание по ГОСТ Р 7.0.100-2018 «Библиографическая запись. Библиографическое описание»:
Paint : Raster graphics editor // Microsoft : [site]. – 2026. – URL: https://www.microsoft.com/en-us/windows/paint (дата обращения: 10.04.2026).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2026-10-31T21:55:08+03:00</dcterms:created>
  <dcterms:modified xsi:type="dcterms:W3CDTF">2026-10-31T21:55:08+03:00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