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 () от 15 марта 2010
</w:t>
      </w:r>
    </w:p>
    <w:p>
      <w:pPr/>
      <w:r>
        <w:rPr/>
        <w:t xml:space="preserve">Добрый день! Мне необходим список литературы по теме "Роль третьей стороны в урегулировании международных конфликтов. Посредничество.Миротворчество.Оказание "Добрых услуг"
&lt;BR&gt;Спасибо.
Здравствуйте, Ольга. Предлагаем Вам библиографический список:
Книги
66.4(0)30; К20 Капто, А. С. От культуры войны к Культуре Мира / Александр Капто ; [Журн. "Безопасность Евразии", Ин-т стратег. исслед. междунар. обществ. фонда "Фонд нац. и междунар. безопасности"]. - М. : Республика, 2002. - 431 с. - (За Нашу и Вашу безопасность) (Приложение к журналу "Безопасность Евразии"). (1608422 - ХР)
66.4(0),30я73; К90 Кулагин, В. М. Международная безопасность : [учеб. пособие для студентов вузов, обучающихся по направлениям подгот. и специальностям "Международные отношения" и "Регионоведение"] / В. М. Кулагин. – М. : Аспект Пресс, 2007. - 317 с. (1647948 - ХР ; 1647949 - ЧЗ ; 1647950 - АБ)
66.4(0),612я73; З-16 Заемский, В. Ф. ООН и миротворчество : [курс лекций] / В. Ф. Заемский. – М. : Международные отношения, 2008. - 308 с. : ил., портр. (1680685 – ХР ; 1680686 - ЧЗ ; 1680687 - АБ)
Статьи
Анисин, В. Участие стран ближнего зарубежья в миротворческой деятельности и в операциях США и НАТО / В. Анисин, В. Ольгин // Зарубежное военное обозрение. - 2009. - N 11. - С. 3-12.
Зиновский, Ю. Роль многосторонней дипломатии в совершенствовании миротворческой деятельности / Ю. Зиновский // Вестник Московского университета. Сер. 18, Социология и политология. - 2008. - N 4. - С. 133-139.
Носов, В. Н. Формы участия Вооруженных сил России в обеспечении стабильности и безопасности / В. Н. Носов // Власть. - 2009. - N 8. - С. 102-105.
Шустов, В. В. Эволюция миротворчества ООН / Владимир Шустов // Международная жизнь. - 2008. - N 10. - С. 61-73.
Электронные ресурсы (с текстом документа можно поработать в Залах каталогов и электронных ресурсов на 3-м этаже библиотеки)
Геграева, Л. Х. Роль ООН в урегулировании международных конфликтов: на примере арабо-израильского, руандийского и иракского конфликтов [Электронный ресурс] : автореф. дис. ... канд. полит. наук : 23.00.04 / Геграева Лейля Хамзатовна ; Дипломат. акад. МИД РФ. – Электрон. дан. – М., 2005. – 24 с. – Режим доступа: http://diss.rsl.ru, регламентир. (16.03.10).
Майоров, М. В. История посредничества России в международных и межнациональных конфликтах [Электронный ресурс] : дис. ... канд. ист. наук : 07.00.03 / Майоров Михаил Владимирович ; [место защиты: Ин-т всеобщ. истории РАН]. – Электрон. дан. – М., 2008. – 136 с. : ил. – Режим доступа: http://diss.rsl.ru, регламентир. (16.03.10).
Чубенко, А. В. Институт посредничества в этнотерриториальных конфликтах: формы, стратегии и факторы эффективности [Электронный ресурс] : дис. ... канд. полит. наук : 23.00.02 / Чубенко Александр Владимирович. – Электрон. дан. – Ростов н/Д, 2003. – 204 с. – Режим доступа: http://diss.rsl.ru, регламентир. (16.03.10).
Дополнительную информацию Вы можете получить в Зале каталогов на 3-м этаже библиотеки. 
С уважением, главный библиограф Центральной справочной службы О. В. Уринцова. 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2026-10-16T19:19:35+03:00</dcterms:created>
  <dcterms:modified xsi:type="dcterms:W3CDTF">2026-10-16T19:19:35+03:00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