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№16306 (Мурманская область) от 30 апреля 2026
</w:t>
      </w:r>
    </w:p>
    <w:p>
      <w:pPr/>
      <w:r>
        <w:rPr/>
        <w:t xml:space="preserve">Коллеги, здравствуйте! Наш музей готовит к изданию книгу "НАШ СУХАЧЕВ" (к 100-летию со дня рождения легендарного директора Ковдорского ГОКа).  В связи с этим просим предоставить цифровую копию публикации в г. "Полярная правда" от 17 мая 1989 г. "О награждении медалью «За преобразование Нечерноземья РСФСР» рабочих, колхозников и служащих Мурманской области". Материал просим прислать по адресу: kovdor-museum@kovadm.ru c пометкой "Для Бисаевой Е. А.". Благодарю заранее!
Здравствуйте. В нашей библиотеке есть интересующая Вас статья:
О награждении медалью "За преобразование Нечерноземья РСФСР" рабочих, колхозников и служащих Мурманской области : Указ Презиума Верховного Совета РСФСР // Полярная правда. - 19889. - 17 мая. - С. 3.
Вы можете заказать фрагмент интересующего Вас издания,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2026-10-31T19:50:22+03:00</dcterms:created>
  <dcterms:modified xsi:type="dcterms:W3CDTF">2026-10-31T19:50:22+03:00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