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№16361 (Мурманск) от 29 мая 2026
</w:t>
      </w:r>
    </w:p>
    <w:p>
      <w:pPr/>
      <w:r>
        <w:rPr/>
        <w:t xml:space="preserve">Здравствуйте, помогите, пожалуйста, оформить ссылку: https://spb.vedomosti.ru/economics/articles/2025/07/31/1128325-murmanskii-port по ГОСТ Р 7.0.100-2018 «Библиографическая запись. Библиографическое описание».Спасибо!))
Здравствуйте. Предлагаем библиографическое описание интересующего Вас ресурса:
Романова, Я. Мурманский порт к 2035 году может нарастить грузооборот в пять раз / Яна Романова, Артем Гришков. – Текст : электронный // Ведомости Северо-Запад : сетевое издание. – 2025. – 31 июля. – https://spb.vedomosti.ru/economics/articles/2025/07/31/1128325-murmanskii-port (дата обращения: 02.06.2026).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2026-10-22T20:58:12+03:00</dcterms:created>
  <dcterms:modified xsi:type="dcterms:W3CDTF">2026-10-22T20:58:12+03:00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