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 (Мурманск) от 16 марта 2010
</w:t>
      </w:r>
    </w:p>
    <w:p>
      <w:pPr/>
      <w:r>
        <w:rPr/>
        <w:t xml:space="preserve">Здравствуйте! Помогите, пожалуйста, подобрать литературу по теме: "Сущность феномена гиперактивности подростков" (именно подростков)
Здравствуйте, Светлана. Предлагаем библиографический список по Вашей теме:
Книги
57.336.1 ; Б89 Брязгунов, И. П. Непоседливый ребенок, или Все о гиперактивных детях / И. П. Брязгунов, Е. В. Касатикова. – М. : Психотерапия, 2008. - 202 с. - (Серия "Детская психология"). - Библиогр.: с. 195-201 (88 назв.). (1659902 - ЧЗ ; 1659903 - АБ ; 1683561 - АБ ; 1683562 – АБ)
88.8я73 ; Г50 Гиперактивные дети: коррекция психомоторного развития : учеб. пособие для [вузов] / [П. Алихтерр и др. ; пер. с нем. В. Т. Алтухова] ; под ред М. Пассольта. - М. : Academia, 2004. - 155 с. : ил. - Библиогр.: с. 144-154. (1632251 – ЧЗ)
88.4я73 ; З-13 Заваденко, Н. Н. Гиперактивность и дефицит внимания в детском возрасте : учеб. пособие [для вузов по направлению и специальностям психологии] / Н. Н. Заваденко. - М. : Академия, 2005. - 255 с. : ил., табл. - (Высшее профессиональное образование. Психология). - Библиогр.: с. 253-254. (1640089 – ЧЗ)
88.8 ; К67 Корнилова, Т. В. Подростки групп риска / Т. Корнилова, Е. Григоренко, С. Смирнов. - СПб. [и др.] : Питер, 2005. - 336 с. : ил. - (Практическая психология). - Библиогр.: с. 334-336. (1631312 - ХР ; 1631313 - ЧЗ ; 1631314 – АБ)
74.9 ; М32 Мастюгина, Е. В. Мой ребенок - победитель! / Е. В. Мастюгина, Г. В. Милосердова. – Ростов на/Д : Феникс, 2008. - 244 с. - (Серия "Сердце отдаю детям"). - Библиогр. в конце кн. (1675032 - ЧЗ ; 1675033 – АБ)
Статьи
Ростова, Л. Возмутители спокойствия : от гиперактив. до незамет. / Л. Ростова // Первое сентября. - 2007. - 27 окт. (N 20). - С. 18. - Библиогр.: 9 назв.
Чутко, Л. Крепкий орешек / Л. Чутко // Здоровье школьника. - 2009. - N 12. - С. 50-51.
Электронные ресурсы (с текстами диссертаций можно поработать в Зале электронных ресурсов на 3-м этаже библиотеки)
Баркова, В. Л. Эмоционально-волевая регуляция поведения и адаптации подростков с проявлениями синдрома дефицита внимания с гиперактивностью [Электронный ресурс] : дис. ... канд. психол. наук : 19.00.01 / Баркова Валентина Леонидовна ; [место защиты: Рос. гос. социал. ун-т]. – Электрон. дан. – М., 2009. – 210 с. : ил. – Режим доступа: : http://diss.rsl.ru/, регламентир. (16.03.10).
Насырова, О. А. Психологические особенности самосознания гиперактивных младших подростков [Электронный ресурс] : дис. ... канд. психол. наук : 19.00.07 / Насырова Ольга Анатольевна. – Электрон. дан. – Астрахань, 1999. - 174 с. – Режим доступа: http://diss.rsl.ru/, регламентир. (16.03.10).
См. также ответ N 1224 в Архиве выполненных запросов Виртуальной справочной службы  КОРУНБ.
Следующее издание можно заказать из Национальной Российской Библиотеки через межбиблиотечный абонемент, обратившись в Центральную библиотеку своего района:
Чутко, Л. С. Синдром нарушения внимания с гиперактивностью у детей и подростков / Л. С. Чутко, А. Б. Пальчик, Ю. Д. Кропотов. – СПб. : Изд. дом СПбМАПО, 2004. - 108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2026-10-16T19:20:22+03:00</dcterms:created>
  <dcterms:modified xsi:type="dcterms:W3CDTF">2026-10-16T19:20:22+03:00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