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№1637 () от 17 марта 2010
</w:t>
      </w:r>
    </w:p>
    <w:p>
      <w:pPr/>
      <w:r>
        <w:rPr/>
        <w:t xml:space="preserve">Здравствуйте. Мне нужно точное определение понятия "социокультурная ситуация" и материал о социокультурной ситуации на Кольском Севере. Заранее спасибо
Здравствуйте, Зоя. К сожалению, в словарях справочниках и энциклопедиях, которыми располагает наша библиотека точного определения понятия "социокультурная ситуация" выявить не удалось. Предлагаем библиографический список по теме Вашего запроса:  
Книги
60.5кр; М75 Молодежь в глобализируемом мире и в себе : материалы регион науч.-практ. конф., 7-9 дек. 2006 г. / [отв. ред.: Л. С. Беляева]. - Мурманск : Мурманский государственный педагогический университет, 2007. - 137 с. (1646861 – ХР ; 1646862 – ХР) 
63.3(2Рос-4Мур)кр; Н30 Народы Севера и северные поселенцы: ассимиляция и этническая самобытность : всерос. науч.-практ. конф., 09-10 июня 2008 г. : сб. ст. - Мурманск : Мурманский государственный технический университет, 2008. - 247 с. (1669788 – ХР ; 1669789 – ХР)
51.28; Р31 Ребенок и Север: проблемы сохранения здоровья и создания эффективной образовательной среды : 40-я межрегион. науч.-практическая конф., 25-27 марта 2003 г. : сб. докладов и тезисов выступлений / Ком. по образованию Мурм. обл., Мурм. обл. ин-т повышения квалификации работников образования. – Мурманск : Пазори, 2003. - 57 с. (1619902 – ХР ; 1619903 - ХР)
60. 5М; С75 Средства массовой коммуникации в социокультурном пространстве современной России : сб. материалов Междунар. науч.-практ. конф. (г. Мурманск, 25 дек. 2008 г.). - Мурманск : Мурманский государственный технический университет,  2009. – Ч. 1. - 162 с. : табл. (1673379 – ХР ; 1673380 - ХР)
60.524; С28 Северяне: проблемы социокультурной адаптации жителей Кольского полуострова = Northerners: problems of social and cultural adaptation of inhabitants of the Kola peninsula : сб. ст. / Рос. акад. наук, Кол. науч. центр, Центр гуманитар. проблем Баренц-региона ; [ред. : В. П. Петров, И. А. Разумова]. – Апатиты : Центр гуманитар. проблем Баренц-региона ; Кол. науч. центр РАН, 2006. - 161 с. (1639992 – ХР ; 1639993 - ХР)
66.4(2Рос-4Мур); С67 Сотрудничество России и стран Северной Европы в гуманитарной сфере = The cooperation of Russia and the Nordic Countries in the humanitarian sphere : конец XX – нач. XXI вв. / Федер. агентство по образованию, Мурм. гос. пед. ун-т ; [редкол. : М. Б. Ильичева и др.]. – Мурманск : Мурманский государственный педагогический университет, 2007. - 79 с. (1655702 – ХР ; 1655703 - ХР) 
85; Т33 Тенденции и перспективы развития музыкального и художественного образования в ХХI веке : материалы регион. науч.-практ. конф., 11-12 апр. 2005 г. Т. 1. / Федер. агентство по образованию, Мурм. гос. пед. ун-т ; [отв. ред. Л. С. Беляева]. – Мурманск : МГПУ, 2005. – 111 с. (1637415 – ХР ; 1637416 - ХР)
74.58; Ф79 Формирование здорового образа жизни в современных социокультурных условиях: проблемы, тенденции, перспективы : материалы междунар. науч.-практ. семинара, 27 нояб. 2007 г. / [редкол. : О. Г. Киевская (науч. ред.), Е. И. Голишникова]. – Мурманск : Мурманский государственный педагогический университет, 2008. - 182 с. (1669645 – ХР ; 1669646 - ХР)
63.3(2Рос-4Мур)61; Ц38 Центры культуры и регионы России: Европейский Север : материалы III Северо-Западного межрегион. теорет. научн. семинара, 5-9 апр. 2004 г. Вып. 3. Культура и экономика. / Федер. агентство по образованию, Мурм. гос. пед. ун-т ; [редкол.: Л. С. Вагинова, В. В. Селиванов]. – Мурманск : МГПУ. – 2005. - 71 с. (1635887 – ХР ; 1635888 - ХР)
60; Ч-39 Человек в социокультурном пространстве: Европейский Север России : [сб. ст.] / Рос. акад. наук, Кол. науч. центр, Центр гуманитар. проблем Баренц-региона. – Апатиты : КНЦ РАН, 2005. - 205 с. (1635893 – ХР ; 1635894 - ХР)
С уважением, главный библиограф Отдела краеведческой и саамской литературы Фролова О. Н.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2026-10-16T19:19:43+03:00</dcterms:created>
  <dcterms:modified xsi:type="dcterms:W3CDTF">2026-10-16T19:19:43+03:00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