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№1672 (Мурманск) от 24 марта 2010
</w:t>
      </w:r>
    </w:p>
    <w:p>
      <w:pPr/>
      <w:r>
        <w:rPr/>
        <w:t xml:space="preserve">Здравствуйте! Какую литературу Вы моглди бы посоветовать по теме: "Северный поход" и объединение Китая?
Здравствуйте, Майя. Предлагаем Вам издания, которые можно заказать через межбиблиотечный абонемент, обратившись в ближайшую библиотеку по месту жительства, работы, учебы:
Книги
9(и)3 ; Б68 Благодатов, А. В. Записки о китайской революции 1925-1927 гг. / А. В. Благодатов. – М. : Наука, 1979. – 301 с. (1029433 – ХР)
63.3(5Кит)я73 ; И90 История Китая : учеб. для вузов / Л. С. Васильев, З. Г. Лапина, А. В. Меликсетов, А. А. Писарев. – М. : Изд-во Московского университета : Оникс, 2007. – 750 с. (1648485 – ЧЗ; 1648486 – АБ; 1653578 – ХР)
63.3(5Кит) ; К85 Крюгер, Р. Китай : история страны / Р. Крюгер. – М. : Эксмо ; СПб. : Мидгард, 2008. - 543 с. (1665779 – ХР; 1670634 – АБ)
63.3(5Кит) ; Ф66 Фицджералд, Ч. П. История Китая / Ч. П. Фицджералд. – М. : Центрполиграф, 2008. - 458 с. (1670602 – ХР)
9 ; Ч-49 Черепанов, А. И. Записки военного советника в Китае. Из истории Первой гражданской революционной войны. 1924-1927 / А. И. Черепанов. – М. : Наука, 1964. – 286 с. (480692 – ХР)
9(5) ; Ч-46 Черепанов, А. И. Северный поход Национально-революционной армии Китая. 1926-1927 / А. И. Черепанов. – М. : Наука, 1968. – 268 с. (603747 – ХР)
9(5) ; Ю85 Юрьев, М. Ф. Революция 1925-1927 гг. в Китае / М. Ф. Юрьев. – М. : Наука. – 518 с. (603712 – ХР)
Статьи
Мамаева, Н. Л. Современные историки КНР о республиканском периоде истории Китая (1912-1949). От старых стереотипов к новым подходам / Н. Л. Мамаева // Новая и новейшая история. - 2009. - N 6. - С. 127-138.
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2026-10-16T17:29:36+03:00</dcterms:created>
  <dcterms:modified xsi:type="dcterms:W3CDTF">2026-10-16T17:29:36+03:00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