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№1707 () от 30 марта 2010
</w:t>
      </w:r>
    </w:p>
    <w:p>
      <w:pPr/>
      <w:r>
        <w:rPr/>
        <w:t xml:space="preserve">Помогите, пожалуйста, найти современные публикации к теме "Горячие точки "холодной войны""
&lt;BR&gt;Заранее благодарю!
Здравствуйте, Юрий. Предлагаем следующие издания:
Богаткевич, Т. А. Становление главной военно-морской базы Черноморского флота в условиях холодной войны / Т. А. Богаткевич // Власть. - 2008. - N 4. - С. 104-107.
Киличенков, А. А. Советское военно-морское присутствие в период "холодной войны" в оценках зарубежных исследователей / А. А. Киличенков // Военно-исторический журнал. - 2008. - N 1. - С. 20-23.
Конорева, И. Индокитай: первый крупный локальный конфликт периода "холодной войны" (1945-1954 гг.) / И. Конорева // Азия и Африка сегодня. - 2008. - N 7. - С. 73-77.
Конорева, И. А. СССР и война во Вьетнаме, 1965-1975 гг. / И. А. Конорева, И. Н. Селиванов // Военно-исторический журнал. - 2008. - N 6. - С. 37-41.
Печатнов, В. О. СССР и международные кризисы середины XX века в новых исследованиях академика А. А. Фурсенко / В. О. Печатнов // Новая и новейшая история. - 2007. - N 3. - С. 99-108.
Робертс, Д. Шанс для мира? Советская кампания в пользу завершения "холодной войны". 1953-1955 годы / Д. Робертс // Новая и новейшая история. - 2008. – N 6. - С. 35-75.
Скутнев, А. В. "Доктрина Хрущева" против "доктрины Эйзенхауэра" (весна-лето 1960 г.) / А. В. Скутнев // Вопросы истории. - 2008. - N 3. - С. 143-147.
См. также в Архиве выполненных справок «Виртуального библиографа» ответы на запросы NN 1014, 1015, 1046 и предлагаем Вам еще ознакомиться с ответами N 5104, 5830 в Архиве выполненных запросов Виртуальной справочной службы  КОРУНБ.
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2026-10-16T15:35:23+03:00</dcterms:created>
  <dcterms:modified xsi:type="dcterms:W3CDTF">2026-10-16T15:35:23+03:00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