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№1740 () от 9 апреля 2010
</w:t>
      </w:r>
    </w:p>
    <w:p>
      <w:pPr/>
      <w:r>
        <w:rPr/>
        <w:t xml:space="preserve">Уважаемые  библиографы!Подскажите что-нибудь по вопросам:  Песенный текст как общекультурный феномен. Песенный текст как особый тип текста. Тематическая классификация  песенных текстов. Или вообще что-нибудь о тексте?
Здравствуйте, Мария. Предлагаем Вам библиографический список:
Книги
ПР 823/26 Русский фольклор : [материалы и исслед.]. Вып. 26. Проблемы текстологии фольклора / Рос. АН, Ин-т рус. лит. (Пушкин. дом). - СПб. : Наука, 1991. – 279 с. - Из содерж.: Критические заметки по текстологии исторических песен, баллад и былин / Горелов А. А. – С. 83-92. (ПР 1453429-ХР)  
82.3(2=Рус)я73 ; С59 Соколов, Ю. М. Русский фольклор : [учеб. для студентов высш. учеб. заведений, обучающихся по направлению 031000 и специальности 031001 - " Филология"] / Ю. М. Соколов ; Моск. гос. ун-т им. М. В. Ломоносова. - 3-е изд. – М. : Изд-во Моск. ун-та, 2007. - 541 с. : ил., портр. - (Классический университетский учебник / редсовет : В. А. Садовничий (пред.) и др.). - Библиогр. в конце ст. и в подстроч. примеч. (1683807 – ЧЗ) 
82я73 ; Ш30 Шафранская, Э. Ф. Устное народное творчество : учеб. пособие для студентов высш. пед. учеб. заведений / Э. Ф. Шафранская. – М. : Академия, 2008. - 348 с. - (Высшее профессиональное образование. Педагогические специальности) (Учебное пособие). - Библиогр.: с. 324-333, в тексте и в подстроч. примеч. (1667930 – ЧЗ)
Статьи
Дианова, Т. Б. "Стрела" и "Три ласточки": песенный текст в поле традиционной культуры / Т. Б. Дианова // Вестник Московского университета. Сер. 9, Филология. - 2004. - N 4. - С. 9-24. - Библиогр.: с. 21-24 (51 назв.).
Электронные ресурсы (с текстами документов можно поработать в Залах каталогов и электронных ресурсов на 3-м этаже библиотеки)
Вахнина, Л. К. Славянские рабочие песни (социальный контекст, художественно-эстетическое своеобразие) [Электронный ресурс] : дис. ... канд. филол. наук : 10.01.09 / Вахнина Лариса Константиновна. -  Электрон. дан. - Киев, 1984. – 175 с. : ил. - Режим доступа: http://diss.rsl.ru/, регламентир. (10.04.10).
Кострюкова, О. С. Текст современной популярной лирической песни в когнитивном, коммуникативном и стилистическом аспектах [Электронный ресурс] : дис. ... канд. филол. наук : 10.02.01 / Кострюкова Ольга Сергеевна. - Электрон. дан. – М., 2007. - 251 с. - Режим доступа: http://diss.rsl.ru/, регламентир. (10.04.10).
Мерзлякова, Н. В. Текст малой формы как средство развития творческих способностей учащихся на уроках русского языка [Электронный ресурс] : дис. ... канд. пед. наук : 13.00.02 / Мерзлякова Наталья Владимировна. - Электрон. дан. - Рязань, 2004. – 187 с. - Режим доступа: http://diss.rsl.ru/, регламентир. (10.04.10).
Храпова, В. А. Текст как социокультурный код общества [Электронный ресурс] : автореф. дис. ... д-ра филос. наук : 09.00.11 / Храпова Виктория Анатольевна ; [место защиты: Волгогр. гос. ун-т]. – Электрон. дан. - Волгоград, 2007. – 28 с. – Режим доступа: http://ft.nlr.ru/, регламентир. (10.04.10).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Артеменко, Е. Б. Принципы народно-песенного текстообразования / Е. Б. Артеменко. – Воронеж : Изд-во Воронеж. ун-та, 1988. - 174 с. - Библиогр.: с. 168-172.  (РГБ - ФБ Осн. хран. 1 88-15/271 - 50-4109221; 1 88-15/270 - 50-4109222).
Донченко, Е. И. Анализ традиционной лирической песни в современных записях: (жанровый аспект) // Пути жанрово-стилевого анализа художественного  произведения. - Сыктывкар, 1986. - С. 12-19.    
Дополнительную информацию Вы можете получить в Зале каталогов на 3-м этаже библиотеки.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2026-10-16T14:47:05+03:00</dcterms:created>
  <dcterms:modified xsi:type="dcterms:W3CDTF">2026-10-16T14:47:05+03:00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