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№1768 () от 18 апреля 2010
</w:t>
      </w:r>
    </w:p>
    <w:p>
      <w:pPr/>
      <w:r>
        <w:rPr/>
        <w:t xml:space="preserve">Добрый ночи! Помогите пожалуйста с литературой вот в таком вопросе: "Современное состояние и перспективы развития российского рынка банковских услуг корпоративным клиентам". 
&lt;BR&gt;Благодарю заранее
Здравствуйте, Дмитрий. Предлагаем список литературы по Вашему запросу:
Книги
65.262.10я73 ; Б23 Банковское дело : учебник / О. И. Лаврушин [и др.] ; под ред. О. И. Лаврушина ; Финансовая акад. при Правительстве Рос. Федерации. - 5-е изд., стер. – М. : КНОРУС, 2007. - 766 с. (1648304 - ЧЗ ; 1648305 - АБ ; 1648306 - АБ)
67.404.212 ; Л28 Лаутс, Е. Б. Рынок банковских услуг: правовое обеспечение стабильности / Е. Б. Лаутс. – М. : Волтерс Клувер, 2008. - 269 с. (1673979 - ХР)
67.910.621(4)я73 ; П68 Право Европейского Союза : учеб. пособие / [С. Ю. Кашкин и др.] ; отв. ред. С. Ю. Кашкин ; М-во образования и науки Рос. Федерации, Моск. гос. юрид. акад. – М. : Проспект : ТК Велби, 2008. - 298 с. (1653998 - ЧЗ)
65.268я73 ; С91 Суэтин, А. А. Международный финансовый рынок : учебник / А. А. Суэтин ; Финансовая акад. при Правительстве Рос. Федерации. – М. : КНОРУС, 2007. - 263 с. (1649571 - ЧЗ ; 1651399 - АБ)
67.404.212я73 ; Э77 Эриашвили, Н. Д. Банковское право : учебник / Н. Д. Эриашвили. - 6-е изд., перераб. и доп. – М. : Закон и право : ЮНИТИ, 2008. - 591 с. (1661156 - ЧЗ ; 1661157 - АБ)
Статьи
Бердина, Е. С. Основные положения и элементы клиент-ориентированной стратегии банка / Е. С. Бердина // Финансы и кредит. - 2007. - N 15. - С. 13-16 ; То же [Электронный ресурс]. – Режим доступа: http://aclient.integrum.ru/, регламентир. (20.04.2010).
Исин, Ж. М. Ключевые вопросы маркетинговой стратегии в банковской сфере / Ж. М. Исин // Маркетинг в России и за рубежом. - 2009. - N 4. - С. 113-126.
Казанский, А. В. Электронная коммерция и финансовые услуги: перспективы взаимодействия / А. В. Казанский // Финансы и кредит. - 2009. - N 3. - С. 24-30 ; То же [Электронный ресурс]. – Режим доступа: http://aclient.integrum.ru/, регламентир. (20.04.2010).
Олливье, В. О доверии, репутации банков и взаимоотношениях с клиентами / В. Олливье // Банковское дело. - 2009. - N 9. - С. 10-12 ; То же [Электронный ресурс]. – Режим доступа: http://aclient.integrum.ru/, регламентир. (20.04.2010).
Саркисянц, А. Г. Управление клиентским бизнесом в банке: современные тенденции / А. Г. Саркисянц // Аудитор. - 2006. - N 5. - С. 55-59.
С электронными текстами документов можно поработать в Залах каталогов и электронных ресурсов на 3-м этаже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2026-10-16T13:22:23+03:00</dcterms:created>
  <dcterms:modified xsi:type="dcterms:W3CDTF">2026-10-16T13:22:23+03:00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