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№1806 () от 4 мая 2010
</w:t>
      </w:r>
    </w:p>
    <w:p>
      <w:pPr/>
      <w:r>
        <w:rPr/>
        <w:t xml:space="preserve">Здравствуйте! Подскажите пожалуйста перечень литературы по теме:"Немецкое наступление под Московй 1941 г."
&lt;BR&gt;Зарание спасибо!
Здравствуйте, Андрей! Предлагаем следующие издания: 
Книги:
63.3(2)622,11 ; Б40 Безыменский, Л. А. Битва за Москву. Провал операции "Тайфун" / Л. А. Безыменский. – М. : Яуза : Эксмо, 2007. - 382 с. (1646171 – ХР; 1646172 – АБ) 
63.3(2)622,11 ; М87 Мощанский, И. Б. 1941-й... От трагедии Вязьмы до победы под Москвой / И. Б. Мощанский. - М. : Вече, 2009. - 252 с. (1672313 – ХР)
Статьи:
Ащеулов, О. Е. Советская артиллерия в Московской оборонительной операции 1941 года / О. Е. Ащеулов // Военно-исторический журнал. - 2006. - N 9. - С. 18-22.
Васильев, А. Ф. Некоторые аспекты хода и последствий битвы под Москвой / А. Ф. Васильев // Вопросы истории. - 2002. - N 1. - С. 99-106.
Вилинов, М. А. Тыл Западного фронта в Битве под Москвой / М. А. Вилинов // Военно-исторический журнал. - 2007. - N 4. - С. 18-21.
Кривошеев, Г. Ф. На подмосковных рубежах: священная война на Российских землях / Г. Ф. Кривошеев // Военно-исторический журнал. - 2006. - N 12. - С. 3-7.
Миренков, А. И. Военно-экономический фактор в Битве под Москвой / А. И. Миренков // Военно-исторический журнал. - 2006. - N 5. - С. 8-14.
Мороз, В. Как укрощали "Тайфун" / В. Мороз // Красная звезда. - 2006. - 5 дек. - С. 2.
Невзоров, Б. И. Воинские части, защитившие Москву / Б. И. Невзоров // Военно-исторический журнал. - 2008. - N 4. - С. 85-86.
Яшин, С. В. Органы военных сообщений в Битве под Москвой / С. В. Яшин // Военно-исторический журнал. - 2008. - N 12. - С. 40-42.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2026-10-16T11:56:16+03:00</dcterms:created>
  <dcterms:modified xsi:type="dcterms:W3CDTF">2026-10-16T11:56:16+03:00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