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№1836 () от 18 мая 2010
</w:t>
      </w:r>
    </w:p>
    <w:p>
      <w:pPr/>
      <w:r>
        <w:rPr/>
        <w:t xml:space="preserve">Помогите подобрать литературу на тему "Разработка шельфовых месторождений"
&lt;BR&gt;Спасибо!!!
Здравствуйте, Ирина. Предлагаем Вам библиографический список:
Книги
33.361.4кр; М48 Мельников, Н. Н. Шельфовые нефтегазовые разработки: геомеханические аспекты / Н. Н. Мельников, А. И. Калашник ; Рос. акад. наук, Учреждения Рос. акад. наук Гор. ин-т Кол. науч. центра РАН. – Апатиты : Кольский научный центр РАН, 2009. - 140 с. : ил., табл. (1684289 – ХР ; 1684290 - ХР) 
47.222 кр; Р31 Реакции гидробионтов на загрязнение среды при разработке нефтегазовых месторождений шельфа Баренцева моря. – Мурманск : Изд-во ПИНРО, 1997. - 91 с. : ил. (1558144 – ХР ; 1561486 - ХР) 
Статья
Золотухин, А. Норвежский опыт в совершенствовании технологий разработки нефтегазовых шельфовых месторождений / Анатолий Золотухин // Технологии ТЭК. - 2007. - N 3. - С. 58-63
Электронные ресурсы (с текстами документов можно поработать в Залах каталогов и электронных ресурсов на 3-м этаже библиотеки)
Ардашев, М. В. Оконтуривание полигонов на континентальном шельфе при разработке полезных ископаемых подпиливанием [Электронный ресурс] / Ардашев М. В. // Горный информационно-аналитический бюллетень: научно-технический журнал) = Mining informational and analytical bulletin: scientific and technical journal. – Электрон. дан. - 2007. - N 6. - С. 54-57. - Режим доступа: http://elibrary.ru/download/94157693.pdf, регламентир. (19.05.10). 
Боклан, Д. С. Правовое регулирование иностранных инвестиций в разработку шельфовых нефтегазовых месторождений [Электронный ресурс] / Д. С. Боклан // Российский внешнеэкономический вестник. – Электрон. дан. - 2007. - N 7. - С. 57-67. - Режим доступа: http://elibrary.ru/download/87267892.pdf, регламентир. (19.05.10).
Касаткин, Р. Г. Организация транспортировки нефти и газа с Арктических шельфовых месторождений: мировой опыт [Электронный ресурс] / Р. Г. Касаткина // Региональная экономика: теория и практика. - Электрон. дан. - 2008. – N 34. - С. 54-57. - Режим доступа: http://elibrary.ru/download/25432717.pdf, регламентир. (19.05.10).
Матико, И. И. Оценка воздействия на лито-, гидро- и биосферу при проведении геотехнических работ на Штокмановском газоконденсатном месторождении [Электронный ресурс] / И. И. Матико // Вестник Российского университета дружбы народов. Сер. Экология и безопасность жизнедеятельности. – Электрон. дан. - 2009. – N 4. - С. 76-80. - Режим доступа: http://elibrary.ru/download/27441842.pdf, регламентир. (19.05.10). 
Селин, В. С. Организационно-экономические особенности недропользования при освоении морских месторождений углеводородного сырья [Электронный ресурс] / Селин В. С. // Недропользование – XXI век. – Электрон. дан. - 2007. - N 6. - С. 40-44. - Режим доступа: http://elibrary.ru/download/26238839.pdf, регламентир. (19.05.10).
Соловьева, Н. В. О путях минимизации экономических затрат на безопасность разработок месторождений шельфа, основанных на моделировании экологического риска [Электронный ресурс] / Соловьева Н. В., Лобковский Л. И. // Защита окружающей среды в нефтегазовом комплексе. – Электрон. дан. - 2009. - N 4. - С. 23-29. - Режим доступа: http://elibrary.ru/download/64064767.pdf, регламентир. (19.05.10). 
Тюрин, А. Н. Промышленное освоение титано- и железосодержащих россыпных месторождений шельфа Дальневосточных морей [Электронный ресурс] / Тюрин А. Н. // Труды Дальневосточного государственного технического университета. – Электрон. дан. - 2005. - N 140. - С. 227-234. - Режим доступа: http://elibrary.ru/download/22900369.pdf, регламентир. (19.05.10). 
См. также в Архиве выполненных справок «Виртуального библиографа» ответ на запрос N 1164.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2026-10-16T11:10:42+03:00</dcterms:created>
  <dcterms:modified xsi:type="dcterms:W3CDTF">2026-10-16T11:10:42+03:00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