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№1838 (Карачаево-Черкесская Республика) от 18 мая 2010
</w:t>
      </w:r>
    </w:p>
    <w:p>
      <w:pPr/>
      <w:r>
        <w:rPr/>
        <w:t xml:space="preserve">Здравствуйте,подберите,пожалуйста литературу для полного историографического анализа "Левиафан" Т.Гоббса.
Здравствуйте, Дана! Предлагаем следующие издания:
Книги
87.3(4) ; Г57 Гоббс, Т. Левиафан, или Материя, форма и власть государства церковного и гражданского / Т. Гоббс. - [Б. м.] : Соцэкгиз, 1936. - 502 с. (1549934 – ХР)
1ф ; М42 Мееровский, Б. В. Гоббс / Б. В. Мееровский. – М. : Мысль, 1975. – 208 с. (м-1480813 – ХР)
87.3(0) ; Р31 Реале, Д. Западная философия от истоков до наших дней. Т. 3. Новое время : (от Леонардо до Канта) / / Д. Реале, Д. Антисери. - СПб. : ТОО ТК "Петрополис", 1996. - 712 с. – Из содерж.: Гл. 8 : Томас Гоббс: учение о совокупности тел и теория политического абсолютизма. – С. 301-320. (1570379 – ХР ; 1586381 – ЧЗ ; 1586382 - АБ)
87.3(4); Ш73 Шмитт, К. Левиафан в учении о государстве Томаса Гоббса : смысл и фиаско одного политического символа / Карл Шмитт ; пер. с нем. Д. В. Кузницына. - СПб : Владимир Даль, 2006. - 298 с. (М-1647124 – ХР) 
Статьи
Ефимов, И. "Город солнца" и "Левиафан" / И. Ефимов // Звезда. - 1998. - N 9. – С. 232-238.           
Царьков, И. И Формула Левиафана (политико-правовая концепция Томаса Гоббса) / И. И. Царьков // Право и политика. - 2003. - N 9. - С. 34-42.          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2026-10-16T11:10:25+03:00</dcterms:created>
  <dcterms:modified xsi:type="dcterms:W3CDTF">2026-10-16T11:10:25+03:00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