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№1841 () от 19 мая 2010
</w:t>
      </w:r>
    </w:p>
    <w:p>
      <w:pPr/>
      <w:r>
        <w:rPr/>
        <w:t xml:space="preserve">Здравствуйте! Помогите, пожалуйста, в поиске литературы о деятельности гос корпорации по организации воздушного движения на северо западе.
Добрый день, Татьяна. Предлагаем Вам список документов по Вашей теме: 
Статья:
Зайцева, О. Им с вышки видно все / О. Зайцева // Полярная правда. - 2001. – 23 окт. ; То же [Электронный ресурс]. - Режим доступа: http://aafnet.integrum.ru/, регламентир. (19.05.2010).
Электронные ресурсы: 
Артамонов, Б. Б. Состояние и перспективы развития авиационной электросвязи в Северно-Западном регионе России [Электронный ресурс] // Электросвязь. – Электрон. дан. – 2003. - N 6. - С. 25-28. – Режим доступа: http://aafnet.integrum.ru/, регламентир. (19.05.2010).
Криворог, В. " Наше будущее – интеграция в мировую аэронавигационную систему" [Электронный ресурс] : [интервью с генер. директором ГУДП "СевЗапаэронавигация" ФГУП "Госкорпорация по ОрВД"] / В. С. Криворог // Воздушный флот. – Электрон. дан. – 2008. - N 14. – Режим доступа: http://aafnet.integrum.ru/, регламентир. (19.05.2010).
Криворог, В. "Изменение тарифов на аэронавигационные услуги позволит решить многие наболевшие проблемы" [Электронный ресурс] : [интервью с генер. директором ГУДП "СевЗапаэронавигация" ФГУП "Госкорпорация по ОрВД"] / В. С. Криворог // Воздушный флот. – Электрон. дан. – 2006. - N 45. – Режим доступа: http://aafnet.integrum.ru/, регламентир. (19.05.2010).
Криворог, В. Погода в доме – летная. Не надо ее портить [Электронный ресурс] / В. Криворог // Курьер Карелии. – Электрон. дан. – 2003. – 8 авг. – Режим доступа: http://aafnet.integrum.ru/, регламентир. (19.05.2010).
Криворог, В. С. Аэронавигация Северо-Запада [Электронный ресурс] / В. С. Криворог // Вестник авиации и космонавтики. – Электрон. дан. - 2007. - N 4. – Режим доступа: http://aafnet.integrum.ru/, регламентир. (19.05.2010).
Криворог, В. С. На Северо-Западе России безопасность полетов обеспечена [Электронный ресурс] / В. С. Криворог // Вестник авиации и космонавтики. – Электрон. дан. - 2009. - N 2. – Режим доступа: http://aafnet.integrum.ru/, регламентир. (19.05.2010).
Кто отвечает за потенциал влияния [Электронный ресурс] // Вестник авиации и космонавтики. – Электрон. дан. – 2007. - N 6. – Режим доступа: http://aafnet.integrum.ru/, регламентир. (19.05.2010).
С электронными версиями документов можно поработать в Залах каталогов и электронных ресурсов на 3-м этаже библиотеки.
С уважением, Сосипатрова Ю. В., зав. Центральной справочной службой.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2026-10-16T11:07:24+03:00</dcterms:created>
  <dcterms:modified xsi:type="dcterms:W3CDTF">2026-10-16T11:07:24+03:00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