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№1852 () от 24 мая 2010
</w:t>
      </w:r>
    </w:p>
    <w:p>
      <w:pPr/>
      <w:r>
        <w:rPr/>
        <w:t xml:space="preserve">Здравствуйте! Подскажите, пожалуйста, статьи по теме "становление Китайской Народной Республики" (имеются в виду первые два десятилетия существования КНР, включая аспекты индустриализации и "большого скачка" в КНР). Заранее спасибо!
Здравствуйте, Юрий! Предлагаем следующие издания:
Кулик, Б. Т. Строительство социализма с китайской спецификой / Б. Т. Кулик // Новая и новейшая история. – 2003. – № 5. – С. 23-38.
Ли Фенлинь О специфике реформ в Китайской Народной Республике / Ли Фенлинь // Новая и новейшая история. – 1996. - № 6. – с. 3-8.
Мамаева, Н. Л. Современные историки КНР о республиканском периоде истории Китая (1912-1949). От старых стереотипов к новым подходам / Н. Л. Мамаева // Новая и новейшая история. - 2009. - № 6. - С. 127-138.
Торопцев С. Китайские истории: к 50-летию со дня образования КНР / С. Торопцев // Независимая газета. – 1999. – 25 сент. – С. 11.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Кулик, Б. Китайская Народная Республика в период становления (1949-1952) // Проблемы Дальнего Востока. - 1994. - N 6. - С. 73-83.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2026-10-16T10:25:27+03:00</dcterms:created>
  <dcterms:modified xsi:type="dcterms:W3CDTF">2026-10-16T10:25:27+03:00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