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№1853 () от 24 мая 2010
</w:t>
      </w:r>
    </w:p>
    <w:p>
      <w:pPr/>
      <w:r>
        <w:rPr/>
        <w:t xml:space="preserve">Подскажите, пожалуйста, статьи по теме "Китайская Народная Республика в период "культурной революции"". Заранее спасибо!
Здравствуйте, Юрий! Предлагаем следующие статьи:
Бергер, Я. М. КНР. Десятилетия поисков и свершений : 1 октября - 60-я годовщина образования Китайской Народной Республики / Я. М. Бергер // Азия и Африка сегодня. - 2009. - N 10. - С. 7-13. - Библиогр.: с. 13 (11 назв). 
Делюсин, Л. Просвещение или спасение: проблема выбора : из истории дискуссий "О месте личности в кит. о-ве" / Л. Делюсин // Свободная мысль. - 1994. - N 6. - С. 107-116. 
Дубровская, Д. На войне с культурой / Д. Дубровская // Вокруг света. - 2006. - N 8. - С. 154-166.
Зотов, В. Д. Дэн Сяопин - реформатор китайского социализма / В. Д. Зотов // Социально-гуманитарные знания. - 2007. - N 2. - С. 211-225.
Родионова, О. Литература "ран и шрамов" - отражение периода "культурной революции" в Китае / О. Родионова // Азия и Африка сегодня. - 2005. - N 11. - С. 56.
Романова, М. Этническое представительство в России и в Китае / М. Романова // Государственная служба. - 2008. - N 3. - С. 190-199.
Соколов, М. О Великой пролетарской культурной революции / Максим Соколов // Эксперт. - 2005. - N 33. - С. 126.
Феномен Дэна // Эхо планеты. - 2007. - N 25. - С. 10-11.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2026-10-16T10:25:04+03:00</dcterms:created>
  <dcterms:modified xsi:type="dcterms:W3CDTF">2026-10-16T10:25:04+03:00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