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№1857 () от 25 мая 2010
</w:t>
      </w:r>
    </w:p>
    <w:p>
      <w:pPr/>
      <w:r>
        <w:rPr/>
        <w:t xml:space="preserve">Тема моей курсовой работы: "Ритмическая гимнастика как средство формирования координационных движений у детей старшего дошкольного возраста".
&lt;BR&gt;Помогите пожалуйста дополнить библиографический список источниками за последние 3 года (2008,2009,2010. Заранее благодарю.
См. в Архиве выполненных справок «Виртуального библиографа» ответ на запрос N 1959.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2026-10-16T10:25:56+03:00</dcterms:created>
  <dcterms:modified xsi:type="dcterms:W3CDTF">2026-10-16T10:25:56+03:00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