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№1870 (Мурманск) от 3 июня 2010
</w:t>
      </w:r>
    </w:p>
    <w:p>
      <w:pPr/>
      <w:r>
        <w:rPr/>
        <w:t xml:space="preserve">Тихомиров Л.А. реакционный и либеральный консерватизм
&lt;BR&gt;Томсинов Аракчеев и аракчеевщина
&lt;BR&gt;Федунов М.К. Аракчеев и его эпоха
См. в Архиве выполненных справок «Виртуального библиографа» ответ на запрос N 1978.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2026-10-16T09:20:58+03:00</dcterms:created>
  <dcterms:modified xsi:type="dcterms:W3CDTF">2026-10-16T09:20:58+03:00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