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№1871 (Мурманск) от 3 июня 2010
</w:t>
      </w:r>
    </w:p>
    <w:p>
      <w:pPr/>
      <w:r>
        <w:rPr/>
        <w:t xml:space="preserve">Здравствуйте!Подскажите, пожалуйста, статьи в журнале "Этнографическое обозрение" про этнодемографические процессы в России, демографическую проблему.
&lt;BR&gt;
&lt;BR&gt;Спасибо!
Здравствуйте, Александра. Предлагаем Вам электронные версии статей, имеющиеся в нашей библиотеке из журнала «Этнографическое обозрение», которые можно заказать через межбиблиотечный абонемент, обратившись в ближайшую библиотеку по месту жительства, работы, учебы:
Габдрафиков, И. М. Феномен Башкортостана: от "трагической демографии" к "закономерной реконфигурации численности" [Электронный ресурс] / И. М. Габдрафиков // Этнографическое обозрение. – Электрон. дан. — 2007. — N 5. — С. 116-124. – Режим доступа:  http://www.ebiblioteka.ru/searchresults/article.jsp?art=0&amp;id=12810734, регламентир. (03.06.10). 
Дятлов, В. И. Россия: в предчувствии чайнатаунов [Электронный ресурс] / В. И. Дятлов // Этнографическое обозрение. – Электрон. дан. — 2008. — N 4. — С. 6-16. – Режим доступа:  http://www.ebiblioteka.ru/searchresults/article.jsp?art=0&amp;id=19009994, регламентир. (03.06.10). 
Козлов, В. И. Этнос, общество, государство [Электронный ресурс]. Этно демография как зеркало российских трансформаций // Этнографическое обозрение. – Электрон. дан. - 2000. – N 6. - С. 57-69. – Режим доступа: http://www.ebiblioteka.ru/searchresults/article.jsp?art=0&amp;id=2770155, регламентир. (03.06.10).
Коростелев, А. Д. Этничность как фактор динамики людности сельских поселений в Башкирии [Электронный ресурс] / А. Д. Коростелев // Этнографическое обозрение. – Электрон. дан. — 2004. — N 3. — С. 66-81. – Режим доступа:  http://www.ebiblioteka.ru/searchresults/article.jsp?art=0&amp;id=6561508, регламентир. (03.06.10). 
Соколова, З. П. Коренные малочисленные народы Севера. Динамика численности по данным переписей населения [Электронный ресурс] / З. П. Соколова, В. В. Степанов // Этнографическое обозрение. – Электрон. дан. — 2007. — N 5. — С. 75-95. – Режим доступа:  http://www.ebiblioteka.ru/searchresults/article.jsp?art=1&amp;id=12810732, регламентир. (03.06.10). 
Титова, Т. А. Этнические меньшинства в городах Татарстана [Электронный ресурс] / Т. А. Титова // Этнографическое обозрение. – Электрон. дан. — 2007. — N 5. — С. 54-70. – Режим доступа:  http://www.ebiblioteka.ru/searchresults/article.jsp?art=0&amp;id=12810730, регламентир. (03.06.10). 
Тишков, В. А. Множественные идентичности между теорией и политикой [Электронный ресурс] : (пример Дагестана) / В. А. Тишков, Э. Ф. Кисриев // Этнографическое обозрение. – Электрон. дан. — 2007. — N 5. — С. 96-115. – Режим доступа:  http://www.ebiblioteka.ru/searchresults/article.jsp?art=0&amp;id=12810733, регламентир. (03.06.10). 
Хизриева, Г. А. Профессиональные сообщества мигрантов-мусульман в Западной Сибири [Электронный ресурс] / Г. А. Хизриева // Этнографическое обозрение. – Электрон. дан. — 2008. — N 3. — С. 82-89. – Режим доступа:  http://www.ebiblioteka.ru/searchresults/article.jsp?art=2&amp;id=18630039, регламентир. (03.06.10). 
Шабаев, Ю. П. Республика Коми: меняющиеся лики мигрантского сообщества [Электронный ресурс] / Ю. П. Шабаев // Этнографическое обозрение. – Электрон. дан. — 2007. — N 5. — С. 39-54. – Режим доступа:  http://www.ebiblioteka.ru/searchresults/article.jsp?art=1&amp;id=12810729, регламентир. (03.06.10). 
Ярлыкапов, А. А. Нефть и миграция ногайцев на Север [Электронный ресурс] / А. А. Ярлыкапов // Этнографическое обозрение. – Электрон. дан. — 2008. — N 3. — С. 78-81. – Режим доступа:  http://www.ebiblioteka.ru/searchresults/article.jsp?art=0&amp;id=18630038, регламентир. (03.06.10). 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2026-10-16T09:16:39+03:00</dcterms:created>
  <dcterms:modified xsi:type="dcterms:W3CDTF">2026-10-16T09:16:39+03:00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