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№1946 () от 18 августа 2010
</w:t>
      </w:r>
    </w:p>
    <w:p>
      <w:pPr/>
      <w:r>
        <w:rPr/>
        <w:t xml:space="preserve">Как получить доступ в электронный каталог (имя, пароль)?
Здравствуйте, Валерий. Доступ в Электронный каталог организован с сайта нашей библиотеки: http://opac.mgounb.ru/opacg/inter.htm. Для пользователей открыт Гостевой доступ. На экране ищите слова «WEB-поиск в электронных каталогах (Гостевой вход)» и под ними клавишу «Вход».
С уважением, зав. Центральной справочной службой Ю. В. Сосипатрова.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2026-10-16T06:12:43+03:00</dcterms:created>
  <dcterms:modified xsi:type="dcterms:W3CDTF">2026-10-16T06:12:43+03:00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