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№1960 (Мурманск) от 5 сентября 2010
</w:t>
      </w:r>
    </w:p>
    <w:p>
      <w:pPr/>
      <w:r>
        <w:rPr/>
        <w:t xml:space="preserve">Речь как часть имиджа человека!
Здравствуйте, Олег. Предлагаем список литературы по Вашей теме: 
Книги.
83.7 ; К89 Кузнецов, И. Н. Современная деловая риторика : [пособие] / И. Н. Кузнецов. – М. : ГроссМедиа, 2007. - 318 с. - Библиогр.: с. 315-318. (1645991 – ЧЗ ; 1645992 – АБ ;  1645993 – АБ). 
Статьи.
Борыгина, А. А Особенности формирования языкового имиджа политика в периодических печатных изданиях / А. А. Борыгина //Вестник Санкт-Петербургского университета. Серия 9, Филология, востоковедение, журналистика. - 2009. - N 1-2. - С. 225-230.
Давыдова, Т. Ю. Коммуникативные стратегии, используемые при формировании политического имиджа : [обзор речевых стратегий, с помощью которых целенаправленно формируется образ политика] /Т. Ю. Давыдова // Вестник Московского университета. Сер. 12, Политические науки. - 2006. - N 3. - С. 96-106. - Библиогр. в сносках.
Кошлякова, М. О. О речевом аспекте имиджа / М. О. Кошлякова // Русская речь. - 2007. - N 2. - С. 59-63. - Библиогр.: с. 63 ; То же [Электронный ресурс]. - Режим доступа: http://www.ebiblioteka.ru/,регламентир. (06.09.10).
Крысин, Л. П. Можно ли по речи узнать интеллигента? / Л. П. Крысин //Общественные науки и современность. – 2004. – N 5. – С. 157-164 ; То же [Электронный ресурс]. – Режим доступа:
http://www.ebiblioteka.ru/,регламентир. (06.09.10).
Морозов, В. П. Психологический портрет человека по невербальным особенностям его речи / В. П. Морозов // Психологический журнал. – 2001. – N  6. – С. 48-63 ; То же [Электронный ресурс]. – Режим доступа: 
http://www.ebiblioteka.ru/, регламентир. (06.09.10).
Панова, М. Н. Этика речевого общения на государственной службе / М. Н. Панова // Русская речь. – 2002. – N 5. – С. 31-39 ; То же [Электронный ресурс]. – Режим доступа:
http://www.ebiblioteka.ru/,регламентир. (06.09.10)
Шепель, В. Магия личного обаяния : речь: культура благозвучия / В. Шепель // Воспитание школьников.- 2008. - N 2. - С. 53-59.
Издания  можно заказать через межбиблиотечный абонемент, обратившись в ближайшую библиотеку по месту жительства, работы, учебы
Электронные ресурсы (с текстами документов можно поработать в Залах каталогов и электронных ресурсов на 3-м этаже библиотеки)
Орешкин, В. Г. Формирование речевого имиджа в системе профессиональной подготовки специалиста : на примере профессий типа "человек-человек" [Электронный ресурс]: дис.канд. пед. наук : 13.00.08. - Электрон. дан. - СПб, 2006. – 232 с. : ил. - Режим доступа: http://diss.rsl.ru/, регламентир. (06.09.10).
Федяева, Н. Д. Языковой образ среднего человека в аспекте когнитивных категорий градуальности, дуальности, оценки, нормы: на лексическом и текстовом материале современного русского языка [Электронный ресурс] : дис.канд. филол. наук : 10.02.01 / Федяева Наталья Дмитриевна. - Электрон. дан. - Омск, 2003. – 171 с. - Режим доступа: http://diss.rsl.ru/, регламентир. (06.09.10).
Томарева, И. Г. Лингводидактический аспект формирования речевой культуры менеджера [Электронный ресурс] : дис. канд. пед. наук : 13.00.02 / Томарева Ирина Геннадиевна ; Гос. ин-т рус. яз. им. А.С. Пушкина. – Электрон. дан. - М., 2006. – 144 с. - Режим доступа: http://diss.rsl.ru/, регламентир. (06.09.10).
Предлагаем также посмотреть списки литературы на сайте нашей библиотеки (СЕРВИС - Информационные ресурсы - Библиографические указатели и списки). В разделе «Педагогика» - «Имидж работника образования». В разделе «Языкознание» - «Культура речи учителя», «Культура речи юриста».
С уважением, главный библиограф Центральной справочной службы Пустынникова Е. В.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2026-10-16T06:13:12+03:00</dcterms:created>
  <dcterms:modified xsi:type="dcterms:W3CDTF">2026-10-16T06:13:12+03:00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