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№1972 () от 17 сентября 2010
</w:t>
      </w:r>
    </w:p>
    <w:p>
      <w:pPr/>
      <w:r>
        <w:rPr/>
        <w:t xml:space="preserve">Здравствуйте! Можно подобрать список журнальных статей посвященных изучению копинг-стратегий молодежи.
Здравствуйте, Вера! Предлагаем Вам список журнальных статей:
Акимова, М. К. Стили защитно-совладающего поведения у зависимых и не зависимых от психоактивных веществ у подростков / М. К. Акимова, С. Ю. Семенов // Вопросы психологии. - 2008. - N 5. - С. 54-63.
Баркова, В. Л. Отклоняющееся поведение и копинг-стратегии подростков с проявлениями СДВГ / В. Л. Баркова, В. Б. Никишина  // Социальная политика и социология. - 2009. - N 3. - С. 175-183.
Гордеева, Т. О. Гендерные различия в академической и социальной самоэффективности и копинг-стратегиях у современных российских подростков / Т. О. Гордеева, Е. А. Шепелева // Вестник Московского университета. Сер. 14, Психология. - 2006. - N 3. - С. 78-85.
Гриценко, В. В. Социально-психологическая адаптация подростков в условиях трудовой миграции их родителей / В. В. Гриценко, Н. В. Молчанова // Вопросы психологии. - 2010. - N 4. - С. 45-54.
Крюкова Т. Л. Возрастные и кросскультурные различия в стратегиях совладающего поведения / Т. Л. Крюкова // Психологический журнал. - 2005. -  № 2. - С. 5-15.
Польская, Н. А. Взаимосвязь склонности к модификациям тела с копинг-стратегиями / Н. А. Польская // Вопросы психологии. - 2007. - N 6. - С. 43-53.
Холодная, М. А. Структура стратегий совладания в юношескм возрасте : (к проблеме валидности опросника "Юношеская копинг-шкала") / М. А. Холодная, О. Г. Берестнева, Е. А. Муратова // Вопросы психологии. - 2007. - N 4. - С. 143-156.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2026-10-16T05:23:04+03:00</dcterms:created>
  <dcterms:modified xsi:type="dcterms:W3CDTF">2026-10-16T05:23:04+03:00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