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№1997 () от 1 октября 2010
</w:t>
      </w:r>
    </w:p>
    <w:p>
      <w:pPr/>
      <w:r>
        <w:rPr/>
        <w:t xml:space="preserve">Особенности отношения современной норвежской и русской культуры к власти
Здравствуйте, Нина. Предлагаем Вам библиографический список:
Книги
63.3(2); А90 Асланов, Л. А. Менталитет и власть: русская цивилизация / Л. А. Асланов ; МГУ им. М. В. Ломоносова, Центр обществ. наук, Филос.-экон. ученое собр. – М. : ТЕИС, 2009.
   Кн. 1 : Основы теории. Начало Руси. Московское царство. - 557 с. (1683414 - ХР ; 1683415 – АБ) 
   Кн. 2 : Российская империя. - 703, [1] с. (1683416 - ХР ; 1683417 – АБ) 
   Кн. 3 : СССР и реформы. - 475 с. (1683418 - ХР ; 1683419 – АБ) 
60.5я73; Г91 Грушевицкая, Т. Г. Основы межкультурной коммуникации. – М. : ЮНИТИ, 2003. – 352 с. – Из содерж.: Категоризация культуры по Г. Хофстеде: концепция ментальных программ / Т. Г. Грушевицкая. - С. 243-250. (1615290 - ИСК)
63.5; М48 Мельникова, Е. В. Культура и традиции народов мира : 
этнопсихол. аспект / Е. В. Мельникова. - М. : Диалог культур, 2006. - 303 с. (1640067 - ХР )
66.3(2Рос); О-28 Общество и политика : соврем. исслед., поиск концепций. – СПб. : Изд-во С.-Петерб.ун-та, 2000. – 510 с. - Из содерж.: Власть и мы: ментальность российской власти - традиции и новации / В. В. Крамник. - С. 90-142. (1591208 - ХР)
Статьи
Дондурей, Д. Б. Культура должна работать на развитие / Д. Б.
Дондурей, К. С. Серебренников // Общественные науки и современность. - 2010. - N 2. - С. 86-93.
Карпухин, О. И. Владимир Путин и интеллигенция / О. И. Карпухин, Э. Ф. Макаревич // Социально- гуманитарные знания. - 2004. - N 4. - С. 36-49.
Коржов, Д. Культура и власть. Не озябли ли музы на Севере? / Д. Коржов // Мурманский вестник. - 2007. – 5 дек. (N 231). - С. 5 ; То же [Электронный ресурс]. – Режим доступа: http://www.ebiblioteka.ru/search/simple, регламентир. (04.10.10).
Медведев, Г. О власти и культуре, или Какие же ценности здесь основные? / Георгий Медведев ; послесл. А. Мелихова // Нева. - 2005. - N 6. - С. 194-196.
Разумов, А. Культура и власть в человеческом измерении / А. Разумов // Свободная мысль - XXI. - 2004. - N 10. - С. 113-122 ; То же [Электронный ресурс]. - Режим доступа: http://www.ebiblioteka.ru/search/simple (04.10.10).
Рыжов, В. Национальные характеры / В. Рыжов // География в школе. - 2005. - N 1. - С. 21-25.
Сильная власть - последствия для культуры / Даниил Дондурей [и др.] // Искусство кино. - 2001. - N 3. - C. 150-174.
Харитонов, В. Л. Власть как феномен русской истории и общественной мысли / Харитонов В. Л. // Российский исторический журнал. - 2004. - N 2. - С. 3-12. Окончание. Нач. в N 1.
Электронные ресурсы  (с текстами документов можно поработать в Зале электронных ресурсов на 3-м этаже библиотеки)
Васильева, С. И. Современная российская культура в системе разных уровней власти [Электронный ресурс] : автореф. дис. ... канд. полит. наук : 23.00.02 / С. И. Васильева. - Электрон. дан. – Ростов н/Д, 2004. - 30 с. – Режим доступа: http://diss.rsl.ru/ (04.10.10).
Есипов, В. В. Диалог "художник и власть" как инновационный ресурс культуры [Электронный ресурс] : дис. ... канд. культурологии : 24.00.01 / В. В. Есипов. - Электрон. дан. – СПб., 2007. - 158 с. – Режим доступа: http://diss.rsl.ru/ (04.10.10)
Дополнительную информацию Вы можете получить в Зале каталогов на 3-м  этаже библиотеки.
С уважением, главный библиограф Зала по искусству 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2026-10-16T04:21:05+03:00</dcterms:created>
  <dcterms:modified xsi:type="dcterms:W3CDTF">2026-10-16T04:21:05+03:00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