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№2025 (Мурманск) от 14 октября 2010
</w:t>
      </w:r>
    </w:p>
    <w:p>
      <w:pPr/>
      <w:r>
        <w:rPr/>
        <w:t xml:space="preserve">Здравствуйте! Подберите,пожалуйста литературу для реферата на тему:"Гендерные подходы,как инструмент социальной работы"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60.5; Г34 Гендерный калейдоскоп : [курс лекций] / Рос. акад. наук, Моск. центр гендер. исслед., Ин-т социал.-экон. проблем народонаселения ; [под общ. ред. М.М. Малышевой]. - М. : Academia, 2002. - 519 с. – Из содерж.: Профессия социального работника в США / Т. Русин С. 489-503. (1611045 - ХР)
Статьи
Арефьева-Малафий, Л. Н. О практике краевой комиссии по вопросам гендерного равенства / Л. Н. Арефьева-Малафий // Социальная работа. - 2009. - N 1. - С. 7-8.
Конструирование социальных проблем // Социологические исследования. - 2010. - N 1. - С. 151.
Королева, С. Гендерный аспект социальной работы с одинокими пожилыми людьми / С. Королева // Социальное обеспечение. - 2005. - N 3. - С. 6-11.
Кулиева, Н. Азербайджан: гендерные аспекты социальной защиты беженцев и вынужденных переселенцев / Н. Кулиева // Человек и труд. - 2004. - N 6. - С. 19-21.
Пылаева, О. Насилие на гендерной почве : опыт предотвращения / О. Пылаева // Вопросы социального обеспечения. - 2008. - N 15. - С. 12-15.
Шинкарева, Н. Гендерная культура: особенности ее формирования у воспитанников детского дома / Надежда Шинкарева // Человек и труд. - 2007. - N 12. - С. 59-60.
Ярская-Смирнова, Е. Р. Гендер и этничность в учебниках по социальной работе и социальной политике / Е. Р. Ярская-Смирнова, П. В. Романов // Социологические исследования. - 2006. - N 5. - С. 117-127. 
Ярская-Смирнова, Е. Социальная работа: гендерный анализ учебной литературы / Е. Ярская-Смирнова // Высшее образование в России. - 2004. - N 10. - С. 127-142. 
Электронный ресурс
Назмутдинова, Р. Н. Гендерные особенности специалистов и клиентов социальной защиты города Альметьевска [Электронный ресурс] : дис. ... канд. социол. наук : 22.00.04 / Назмутдинова Рушания Назгатовна. – Электрон. дан. - Саранск, 2005. - 175 с. : ил. – Режим доступа: http://diss.rsl.ru/, регламентир. (15.10.10).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2026-10-16T02:27:39+03:00</dcterms:created>
  <dcterms:modified xsi:type="dcterms:W3CDTF">2026-10-16T02:27:39+03:00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