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№2047 () от 18 октября 2010
</w:t>
      </w:r>
    </w:p>
    <w:p>
      <w:pPr/>
      <w:r>
        <w:rPr/>
        <w:t xml:space="preserve">Здравствуйте!
&lt;BR&gt;Помогите, пожалуйста, найти литературу для написания курсовой по теме:"Определение профессиональной направленности личности старшего школьника".
&lt;BR&gt;Заранее спасибо!
Здравствуйте, Александра. Предлагаем Вам библиографический список:
Книги
88.84М ; А94 Афонькина, Ю. А. Становление профессиональной направленности в развитии человека / Ю. А. Афонькина ; М-во образования Рос. Федерации, Мурм. гос. пед. ин-т. - Мурманск : МГПИ, 2001. - 180 с. : ил. - Библиогр.: с. 164-178 (288 назв.). (1603476 - ХР ; 1603477 - ХР)
74.200.52 ; Г95 Гурова, Е. В. Профориентационная работа в школе : метод. пособие / Е. В. Гурова, О. А. Голерова. - М. : Просвещение, 2007. - 95 с. : ил. - (Психологическая наука - школе). - Библиогр.: с. 95. (1646073 - ЧЗ ; 1646074 - АБ ; 1646075 - АБ)
74.200 ; Д45 Дик, Н. Ф. Воспитательная работа со старшеклассниками : правовое воспитание, профориентация, учен. самоупр. и работа с родителями, сценарии лучших кл. часов / Н. Ф. Дик, Т. И. Дик. - Изд. 2-е. - Ростов на/Д : Феникс, 2008. - 351 с. : табл. - (Сердце отдаю детям / Нац. проект "Образование"). - Библиогр.: с. 342-345. (1661056 - ЧЗ ; 1661057 - АБ)
88.4я73 ; С79 Степанов, В. Г. Профориентация : функцион. асимметрия мозга и выбор профессии : [учеб. пособие для вузов] / В. Г. Степанов. - М. : Акад. Проект, 2008. - 446 с. : ил. - (Учебное пособие для вузов) (Gaudeamus). - Библиогр.: с. 440-444 (74 назв.) и в подстроч. примеч. (1659900 - ЧЗ ; 1659901 - АБ)
Статьи
Шустова, Н. И. Диагностика профессиональной ориентации школьника / Н. И. Шустова // Классный руководитель. - 2005. - N 5. - С. 38-40.
Янковская, Н. А. Диагностика готовности школьников к дальнейшему обучению / Н. А. Янковская // Народное образование. - 2010. - N 1. - С. 201-208.
Электронные ресурсы (с текстами документов можно поработать в Зале электронных ресурсов на 3-м этаже библиотеки)
Борытко, Н. М. Воспитание профессионально-трудовой направленности учащихся старших классов гимназии [Электронный ресурс] : автореф. дис. ... канд. пед. наук : 13.00.01 / Борытко Николай Михайлович. – Электрон. дан. - Волгоград, 1994. – 20 с. : ил. – Режим доступа: http://diss.rsl.ru/, регламентир. (19.10.10).
Залесская, С. Е. Особенности проявления профессиональной направленности старшеклассников в условиях трудового обучения [Электронный ресурс] : автореф. дис. ... канд. психол. наук : 19.00.07 /  Залесская С. Е. ; Мин. пед. ин-т. – Электрон. дан. - Минск, 1990. – 18 с. – Режим доступа: http://diss.rsl.ru/, регламентир. (19.10.10).
Лысенко, О. П. Социально-психологические особенности становления профессиональной направленности старшеклассников [Электронный ресурс] : автореф. дис. ... канд. психол. наук : 19.00.07 / Лысенко Ольга Петровна. - Электрон. дан. - Киев, 1991. - 23 c. : ил. – Режим доступа: http://diss.rsl.ru/, регламентир. (19.10.10).
Медведева, Т. Н. Особенности личности и профессиональной направленности старшеклассников с различными учебными интересами [Электронный ресурс] : автореф. дис. ... канд. психол. наук : 19.00.01 / Медведева Татьяна Николаевна ; [место защиты: Соврем. гуманит. акад.]. - Электрон. дан. – М., 2009. – 27 с. – Режим доступа: http://diss.rsl.ru/, регламентир. (19.10.10).
См. также в Архиве выполненных справок «Виртуального библиографа» ответ на запрос N 675 и предлагаем Вам еще ознакомиться с ответами NN 3182, 6449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2026-10-16T01:38:38+03:00</dcterms:created>
  <dcterms:modified xsi:type="dcterms:W3CDTF">2026-10-16T01:38:38+03:00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