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№2048 () от 18 октября 2010
</w:t>
      </w:r>
    </w:p>
    <w:p>
      <w:pPr/>
      <w:r>
        <w:rPr/>
        <w:t xml:space="preserve">Здравствуйте, вы не могли бы мне помочь подобрать литературу по теме "Экологический пиар"
Здравствуйте, Марина. Предлагаем список литературы по Вашему запросу:
Книги
76.120.13я73; К75 Коханова, Л. А. Экологическая журналистика, PR и реклама : [учеб. пособие для студентов высш. учеб. заведений, обучающихся по специальности 030601 "Журналистика"] / Л. А. Коханова ; под ред. Я. Н. Засурского. – М. : ЮНИТИ :  ЮНИТИ-Дана, 2007. - 383 с. - (Медиа-образование). (1651211 - ХР ; 1651212 - ЧЗ ; 1651213 - АБ)
66.67; С74 Справочник "зеленого" пиарщика : [сборник / Алексеева Е. и др. ; ред.-сост.: Ветошкина О.] ; Ин-т содействия обществ. инициативам "ИСАР". – М. : Изд-во Международного Социально-экологического союза, 2000. - 207 с. : ил. (1654568 - АБ)
Статьи
А теперь - о PRироде // Советник. - 2005. - N 10. - С. 57-58.
Балтийский PR Weekend - интернационал в интерактиве // Советник. - 2004. - N 9. - С. 4-7. 
Гавриш, Н. Социальный пиар: и волки сыты, и овцы целы / Нина Гавриш // Советник. - 2006. - N 7. - С. 48-49.
Дорогов, А. Социальные инвестиции с пиаром и без него. О российской специфике общепризнанного инструмента / Антон Дорогов // Советник. - 2006. - N 7. - С. 30-33.
Захарова, О. Экология - это не страшно : (камуфляж с собой не брать) / Ольга Захарова // Советник. - 2006. - N 7. - С. 16-18.
Савостьянов, А. И рыбку развести, и... / Александр Савостьянов // Советник. - 2006. - N 7. - С. 28-29.
Ясинский, С. Неприметный, нужный, перспективный... экологический консалтинг в России / Сергей Ясинский // Советник. - 2006. - N 12. - С. 44-46.
С уважением, Карамышева И. А., главный библиограф Отдела естественнонаучной и медицинской литературы.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2026-10-16T01:38:26+03:00</dcterms:created>
  <dcterms:modified xsi:type="dcterms:W3CDTF">2026-10-16T01:38:26+03:00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