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№2084 () от 28 октября 2010
</w:t>
      </w:r>
    </w:p>
    <w:p>
      <w:pPr/>
      <w:r>
        <w:rPr/>
        <w:t xml:space="preserve">6. Зимнухова, А. В. Социальное обслуживание граждан пожилого возраста и инвалидов // Социальная работа. - 2009. - N 1. - С.39-41.
Здравствуйте, Наташа. В фондах нашей библиотеки есть интересующая Вас статья:
Зимнухова, А. В. Социальное обслуживание граждан пожилого возраста и инвалидов / А. В. Зимнухова // Социальная работа. - 2009. - N 1. - С. 39-41.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2026-10-15T23:27:43+03:00</dcterms:created>
  <dcterms:modified xsi:type="dcterms:W3CDTF">2026-10-15T23:27:43+03:00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